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3B" w:rsidRDefault="001A543B" w:rsidP="001A543B">
      <w:pPr>
        <w:pStyle w:val="a3"/>
        <w:jc w:val="right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Утверждено</w:t>
      </w:r>
    </w:p>
    <w:p w:rsidR="001A543B" w:rsidRDefault="001A543B" w:rsidP="001A543B">
      <w:pPr>
        <w:pStyle w:val="a3"/>
        <w:jc w:val="right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постановлением администрации</w:t>
      </w:r>
    </w:p>
    <w:p w:rsidR="001A543B" w:rsidRDefault="001A543B" w:rsidP="001A543B">
      <w:pPr>
        <w:pStyle w:val="a3"/>
        <w:jc w:val="right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Рамонского муниципального района</w:t>
      </w:r>
    </w:p>
    <w:p w:rsidR="001A543B" w:rsidRDefault="001A543B" w:rsidP="001A543B">
      <w:pPr>
        <w:pStyle w:val="a3"/>
        <w:jc w:val="right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1A543B" w:rsidRDefault="001A543B" w:rsidP="001A543B">
      <w:pPr>
        <w:pStyle w:val="a3"/>
        <w:jc w:val="right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от 16 декабря 2008 г. № 2904</w:t>
      </w:r>
    </w:p>
    <w:p w:rsidR="001A543B" w:rsidRDefault="001A543B" w:rsidP="001A543B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>Положение</w:t>
      </w:r>
    </w:p>
    <w:p w:rsidR="001A543B" w:rsidRDefault="001A543B" w:rsidP="001A543B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>об отделе организационно - контрольной работы и муниципальной службы</w:t>
      </w:r>
    </w:p>
    <w:p w:rsidR="001A543B" w:rsidRDefault="001A543B" w:rsidP="001A543B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>администрации Рамонского муниципального района</w:t>
      </w:r>
    </w:p>
    <w:p w:rsidR="001A543B" w:rsidRDefault="001A543B" w:rsidP="001A543B">
      <w:pPr>
        <w:pStyle w:val="a3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i/>
          <w:iCs/>
          <w:color w:val="000000"/>
        </w:rPr>
        <w:t>(в редакции постановления администрации Рамонского муниципального района Воронежской области от 14.12.2020 № 352)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1.ОБЩИЕ ПОЛОЖЕНИЯ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1.1. Отдел организационно - контрольной работы и муниципальной службы администрации Рамонского муниципального района Воронежской области (да</w:t>
      </w:r>
      <w:r>
        <w:rPr>
          <w:rFonts w:ascii="Arial" w:hAnsi="Arial" w:cs="Arial"/>
          <w:color w:val="000000"/>
        </w:rPr>
        <w:softHyphen/>
        <w:t>лее - Отдел) является структурным подразделением администрации Рамонского муниципального района Воронежской области (далее - Администрация) и входит в её состав без права юридического лица.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1.2. Отдел в своей деятельности руководствуется Конституцией Российской Федерации, федеральным и областным законодательством, Уставом Рамонского муниципального района Воронежской области, иными муниципальными правовыми актами органов местного самоуправления Рамонского муниципального района Воронежской области, настоящим Положением.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1.3. Отдел создается, реорганизуется и ликвидируется постановлением Администрации.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1.4. Положение об Отделе утверждается, изменяется и дополняется поста</w:t>
      </w:r>
      <w:r>
        <w:rPr>
          <w:rFonts w:ascii="Arial" w:hAnsi="Arial" w:cs="Arial"/>
          <w:color w:val="000000"/>
        </w:rPr>
        <w:softHyphen/>
        <w:t>новлением Администрации.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1.5. В структуру Отдела могут входить секторы по функциональным направлениям деятельности.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1.5. Отдел в рамках своей деятельности в установленном порядке взаимодействует с территориальными органами федеральных органов государственной власти, исполнительными органами государственной власти Воронежской области, органами местного самоуправления поселений, входящих в состав Рамонского муниципального района Воронежской области (далее – муниципальный район), структурными подразделениями Администрации, муниципальными учреждениями и иными организациями по вопросам, отнесенным к компетенции Отдела.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lastRenderedPageBreak/>
        <w:t> 2. ОСНОВНЫЕ ЗАДАЧИ ОТДЕЛА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Основными задачами Отдела в пределах его компетенции являются: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2.1. Организация работ по документационному обеспечению деятельности Администрации, обеспечению учета, оперативного хранения документов, контроля за исполнением документов в Администрации;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2.2. Организация планирования работы Администрации в соответствии с планом работы;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2.3. Организация совещаний, планерок, заседаний коллегиальных органов и иных мероприятий, проводимых Администрацией;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2.4. Организация взаимодействия Администрации с территориальными органами федеральных органов государственной власти, исполнительными органами государственной власти Воронежской области, органами местного самоуправления поселений муниципального района и иными организациями;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2.5. Формирование и реализация кадровой политики в Администрации;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2.6. Организация работ по реализации наградной политики на территории муниципального района;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2.7. Реализация мероприятий в области пенсионного обеспечения муниципальных служащих и выборных должностных лиц, замещающих муниципальные должности;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2.8. Организация рассмотрения обращений граждан должностными лицами Администрации и контроля за рассмотрением обращений граждан;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2.9. Организация деятельности по осуществлению мер по противодействию коррупции в границах муниципального района;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2.10. Обеспечение информационной безопасности и защиты персональных данных в Администрации.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 3. ОСНОВНЫЕ ФУНКЦИИ ОТДЕЛА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В рамках поставленных задач Отдел обеспечивает реализацию следующих функций: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3.1. В рамках своей компетенции обеспечивает оперативное информирование структурных подразделений о главных направлениях деятельности Администрации;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3.2. Оказывает практическую и методическую помощь самостоятельным структурным подразделениям Администрации в совершенствовании организации муниципальной службы;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3.3. В рамках своей компетенции осуществляет организационно - техническую подготовку проводимых совещаний, планерок, семинаров (размножение и рас</w:t>
      </w:r>
      <w:r>
        <w:rPr>
          <w:rFonts w:ascii="Arial" w:hAnsi="Arial" w:cs="Arial"/>
          <w:color w:val="000000"/>
        </w:rPr>
        <w:softHyphen/>
        <w:t xml:space="preserve">сылку </w:t>
      </w:r>
      <w:r>
        <w:rPr>
          <w:rFonts w:ascii="Arial" w:hAnsi="Arial" w:cs="Arial"/>
          <w:color w:val="000000"/>
        </w:rPr>
        <w:lastRenderedPageBreak/>
        <w:t>документации и повесток дня, извещение, обеспечение письменными принадлежностями и т.д.);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3.4. Решает в установленном порядке вопросы, связанные с подготовкой и прохождением проектов документов по награждению граждан государственны</w:t>
      </w:r>
      <w:r>
        <w:rPr>
          <w:rFonts w:ascii="Arial" w:hAnsi="Arial" w:cs="Arial"/>
          <w:color w:val="000000"/>
        </w:rPr>
        <w:softHyphen/>
        <w:t>ми наградами РФ, наградами Воронежской области, муниципального района и присвоению почетных званий;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3.5. Организует работу главы муниципального района в соответствии с Регламен</w:t>
      </w:r>
      <w:r>
        <w:rPr>
          <w:rFonts w:ascii="Arial" w:hAnsi="Arial" w:cs="Arial"/>
          <w:color w:val="000000"/>
        </w:rPr>
        <w:softHyphen/>
        <w:t>том работы Администрации и Инструкцией по делопроизводству;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3.6. Разрабатывает планы работы Администрации с учетом предложений структурных подразделений и должностных лиц Администрации, осуществляет контроль за их выполнением в соответствии с Регламентом работы Администрации и Инструкцией по делопроизводству;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3.7. Организует изучение и обобщение опыта работы администраций поселений муниципального района, структурных подразделений Администрации, принимает меры по его использованию в работе органов местного самоуправления муниципального района и поселений;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3.8. Подготавливает материалы (справки, аналитические записки, проекты нормативных правовых актов и другие документы) по вопросам развития местного самоуправления на территории муниципального района;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3.9. Оказывает методическую помощь администрациям поселений по вопросам реализации кадровой политики и противодействия коррупции в органах местного самоуправления поселений муниципального района;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3.10. Осуществляет кадровое администрирование в части подготовки проектов правовых актов, связанных с поступлением, прохождением, назначением, освобождением, увольнением и выходом на пенсию, а также оформления соответствующих документов;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3.11. Участвует в разработке предложений по совершенствованию схемы управления, структуры и оптимизации штатной численности Администрации;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3.12. Осуществляет всесторонний анализ кадровой защищенности Администрации и определяет потребность в кадрах муниципальной службы с целью формирования оптимального кадрового состава;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3.13. Организует работу: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- по проведению аттестации муниципальных служащих, квалификационных экзаменов, конкурсов на замещение вакантных должностей муниципальной службы;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- по формированию резерва управленческих кадров;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- по анализу потребности в профессиональном обучении и повышении квалификации муниципальных служащих;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lastRenderedPageBreak/>
        <w:t>3.14. Организует представление муниципальными служащими и лицами, замещающими муниципальные должности, сведений о доходах (расходах), об имуществе и обязательствах имущественного характера и обеспечивает их размещение на официальном сайте органов местного самоуправления муниципального района;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3.15. Реализует меры, направленные на противодействие коррупции в органах местного самоуправления;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3.16. Участвует в разработке предложений и муниципальных правовых актов по вопросам оплаты труда в органах местного самоуправления муниципального района;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3.17. Организует работу по повышению эффективности использования и оптимизации расходов фондов оплаты труда органов местного самоуправления муниципального района;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3.18. Оформляет документы, связанные с выходом на пенсию муниципальных служащих и лиц, замещающих муниципальные должности в органах местного самоуправления муниципального района, назначением пенсии за выслугу лет и доплаты к страховой пенсии по старости (инвалидности);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3.19. Взаимодействует со средствами массовой информации по вопросам, входящим в компетенцию Администрации, организует работу по своевременному и целенаправленному освещению деятельности органов местного самоуправления муниципального района в средствах массовой информации;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3.20. Обеспечивает связь Администрации с общественными, политическими и религиозными организациями;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3.21. Организует контроль за своевременным предоставлением должностными лицами комментариев по критическим материалам, опубликованным в средствах массовой информации;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3.22. Осуществляет прием и рассмотрение уведомлений о проведении публичных мероприятий (собрание, митинг, демонстрация, шествие, пикетирование);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3.23. Оказывает организационно - техническую помощь и содействие избирательным комиссиям в их работе по подготовке и проведению опросов, референдумов, выборов в федеральные, областные органы государственной власти, в органы местного са</w:t>
      </w:r>
      <w:r>
        <w:rPr>
          <w:rFonts w:ascii="Arial" w:hAnsi="Arial" w:cs="Arial"/>
          <w:color w:val="000000"/>
        </w:rPr>
        <w:softHyphen/>
        <w:t>моуправления муниципального района;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3.24. Принимает и регистрирует поступившие в Администрацию предложения, заявления и жалобы граждан, ведет их учет и передает на рассмотрение должностным лицам Администрации, осуществляет контроль за организацией этой работы, вносит предложения по ее улучшению;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 3.25. Организует прием граждан по личным вопросам должностными лицами Администрации;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3.26. Ведет протоколы совещаний, заседаний и планерок при главе муниципального района;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lastRenderedPageBreak/>
        <w:t>3.27. Осуществляет контроль за исполнением протоколов поручений, данных на еженедельных оперативных совещаниях, рабочих совещаниях правительства области и Администрации, заседаниях правительства области и президиума правительства области, посещениях губернатором Воронежской области муниципальных образований, организаций, а также за исполнением поручений, содержащихся в нормативных правовых актах губернатора и правительства области, органов местного самоуправления муниципального района, распорядительных документах Администрации;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3.28. Обобщает и распространяет положительный опыт работы по организации контроля и проверки исполнения распорядительных и нормативных правовых документов Администрации;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3.29. Вносит предложения на рассмотрение руководства Администрации о привлечении к дисциплинарной ответственности должностных лиц, допустивших неоднократные нарушения сроков исполнения распорядительных документов;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3.30. Организует делопроизводство в Администрации в соответствии с Инструкцией по делопроизводству: разрабатывает и внедряет мероприятия по рациональной постановке делопроизводства и организации управленческого труда; осуществляет методическое руководство и контроль за состоянием делопроизводства в Администрации;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3.31. В соответствии с установленными Инструкцией по делопроизводству правилами принимает, регистрирует и передает по назначению входящую и исходящую корреспонденцию, а также внутреннюю документацию Администрации;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3.32. Составляет проект номенклатуры дел Администрации и представляет его на утверждение в установленном порядке, формирует в дела документы в соответствии с утвержденной номенклатурой дел;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3.33. Оформляет, учитывает и хранит в течение установленного срока постановления и распоряжения администрации, другую документацию, подготавливает и сдает ее в архив;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3.34. Осуществляет внедрение компьютерной техники и средств связи в рамках единой информационной системы, организует ее эффективное использование, техническое обслуживание и материально-техническое обеспечение;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3.35. Осуществляет контроль за соблюдением сотрудниками Администрации правил эксплуатации копировально-множительной техники, компьютеров, средств связи;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3.36. Изучает, обобщает и организует внедрение передового опыта информатизации, новых инструментальных средств и информационных технологий;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3.37. Оказывает методическую помощь сотрудникам органов местного самоуправления муниципального района по вопросам использования компьютерной техники.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lastRenderedPageBreak/>
        <w:t>3.38. Регистрирует и передает по назначению входящую и исходящую корреспонденцию по средствам электронного документооборота;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3.39. Обеспечивает формирование и поддержание в актуальном состоянии перечней информационных (автоматизированных) систем и иных объектов информатизации Администрации;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3.40. Обеспечивает проведение категорирования и классификации информационных (автоматизированных) систем и иных объектов информатизации Администрации по требованиям защиты информации;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3.41. Обеспечивает определение угроз безопасности информации, реализация которых может привести к нарушению безопасности информации в информационных системах Администрации;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3.42. Формирует требования к системам защиты информации объектов защиты Администрации, обеспечивает разработку и внедрение систем защиты информации данных объектов защиты;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3.43. Организует проведение аттестации информационных (автоматизированных) систем и иных объектов информатизации Администрации, предназначенных для обработки информации, содержащей сведения, составляющие государственную тайну, и иной информации ограниченного доступа, на соответствие требованиям по защите информации, а также проведения периодической оценки эффективности защиты (защищенности) информации на данных объектах защиты;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3.44. Организует проведение оценки эффективности принимаемых Администрацией мер по обеспечению безопасности персональных данных при их обработке в информационных системах персональных данных Администрации;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3.45. Обеспечивает соблюдение условий эксплуатации объектов защиты Администрации, сопровождение функционирования систем защиты информации данных объектов защиты в ходе их эксплуатации, включая управление (администрирование) системами защиты информации, ведение эксплуатационной документации и организационно-распорядительных документов по защите информации;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3.46. Осуществляет контроль (мониторинг) за обеспечением уровня защищенности информации на объектах защиты Администрации;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3.47. Проводит расследование причин и выявление условий появления инцидентов информационной безопасности в Администрации и подведомственных учреждениях, разработку предложений по предупреждению данных инцидентов, а также осуществляет контроль за устранением последствий указанных инцидентов в подведомственных учреждениях;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3.48. Проводит мониторинг состояния информационной безопасности в подведомственных учреждениях, осуществляет координацию работы по обеспечению защиты информации в подведомственных учреждениях.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 4. ПРАВА ОТДЕЛА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lastRenderedPageBreak/>
        <w:t>Отдел для осуществления возложенных на него задач и исполнения функций имеет право: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4.1. В соответствии с действующим законодательством запрашивать и получать от структурных подразделений Администрации, органов государственной власти, органов местного самоуправления поселений, общественных организаций, учреждений, предприятий и организаций всех форм собственности, расположенных на территории муниципального района, а также от должностных лиц, граждан информацию и материалы в части и объемах, необходимых для осуществления своей деятельности;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4.2. Привлекать для выполнения возложенных функций научные, образовательные учреждения, специализированные организации специалистов органов государственной власти и местного самоуправления;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4.3. Организовывать и проводить совещания и другие мероприятия, направленные на достижение задач и реализацию возложенных функций;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4.4. Пользоваться банками данных, имеющимися в Администрации;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4.5. Возвращать на доработку некачественно подготовленные документы.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4.6. Осуществлять иные полномочия по поручению главы муниципального района.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 5.     РУКОВОДСТВО ОТДЕЛОМ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5.1. Руководство Отделом осуществляет начальник Отдела, назначаемый на должность и освобождаемый от должности распоряжением Администрации.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5.2. Начальник отдела: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5.2.1. Организует работу Отдела в соответствии с возложенными задачами и функциями Отдела.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 xml:space="preserve">5.2.2. Распределяет обязанности между сотрудниками Отдела по согласованию, организует </w:t>
      </w:r>
      <w:proofErr w:type="spellStart"/>
      <w:r>
        <w:rPr>
          <w:rFonts w:ascii="Arial" w:hAnsi="Arial" w:cs="Arial"/>
          <w:color w:val="000000"/>
        </w:rPr>
        <w:t>разработкуих</w:t>
      </w:r>
      <w:proofErr w:type="spellEnd"/>
      <w:r>
        <w:rPr>
          <w:rFonts w:ascii="Arial" w:hAnsi="Arial" w:cs="Arial"/>
          <w:color w:val="000000"/>
        </w:rPr>
        <w:t xml:space="preserve"> должностных инструкций сотрудников Отдела.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5.2.3. Представляет кандидатуры для назначения на должности сотрудников Отдела.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5.2.4. Вносит предложения об освобождении от должности сотрудников Отдела, о поощрении сотрудников Отдела и применения к ним дисциплинарных взысканий, о направлении их в служебные командировки и по иным вопросам в соответствии с действующим законодательством.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5.2.5. В пределах компетенции участвует в совещаниях и иных мероприятиях, проводимых Администрацией, координационных, совещательных и консультативных органах, создаваемых Администрацией.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5.2.6. Решает иные вопросы, отнесенные к полномочиям Отдела.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6. ОТВЕТСТВЕННОСТЬ ОТДЕЛА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lastRenderedPageBreak/>
        <w:t>6.1. Начальник Отдела несет ответственность за неисполнение или ненадлежащее исполнение функций Отдела в соответствии с требованиями действующего законодательства.</w:t>
      </w:r>
    </w:p>
    <w:p w:rsidR="001A543B" w:rsidRDefault="001A543B" w:rsidP="001A543B">
      <w:pPr>
        <w:pStyle w:val="a3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6.2. Ответственность сотрудников Отдела устанавливается должностными инструкциями. </w:t>
      </w:r>
    </w:p>
    <w:p w:rsidR="001556D3" w:rsidRDefault="001556D3">
      <w:bookmarkStart w:id="0" w:name="_GoBack"/>
      <w:bookmarkEnd w:id="0"/>
    </w:p>
    <w:sectPr w:rsidR="0015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90"/>
    <w:rsid w:val="001556D3"/>
    <w:rsid w:val="001A543B"/>
    <w:rsid w:val="00E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2DDCE-3887-468D-8A1A-7919D483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2342</Words>
  <Characters>13351</Characters>
  <Application>Microsoft Office Word</Application>
  <DocSecurity>0</DocSecurity>
  <Lines>111</Lines>
  <Paragraphs>31</Paragraphs>
  <ScaleCrop>false</ScaleCrop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2023-11-30T11:21:00Z</dcterms:created>
  <dcterms:modified xsi:type="dcterms:W3CDTF">2023-11-30T11:22:00Z</dcterms:modified>
</cp:coreProperties>
</file>