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17" w:rsidRPr="005C6D17" w:rsidRDefault="005C6D17" w:rsidP="005C6D17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6"/>
          <w:szCs w:val="24"/>
          <w:lang w:eastAsia="ru-RU"/>
        </w:rPr>
      </w:pPr>
      <w:r>
        <w:rPr>
          <w:rFonts w:ascii="Arial" w:eastAsia="Times New Roman" w:hAnsi="Arial" w:cs="Times New Roman"/>
          <w:b/>
          <w:noProof/>
          <w:lang w:eastAsia="ru-RU"/>
        </w:rPr>
        <w:drawing>
          <wp:inline distT="0" distB="0" distL="0" distR="0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17" w:rsidRPr="005C6D17" w:rsidRDefault="005C6D17" w:rsidP="005C6D17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pacing w:val="40"/>
          <w:sz w:val="28"/>
          <w:szCs w:val="28"/>
          <w:lang w:eastAsia="ru-RU"/>
        </w:rPr>
      </w:pPr>
      <w:r w:rsidRPr="005C6D17">
        <w:rPr>
          <w:rFonts w:ascii="Arial" w:eastAsia="Times New Roman" w:hAnsi="Arial" w:cs="Times New Roman"/>
          <w:b/>
          <w:spacing w:val="40"/>
          <w:sz w:val="28"/>
          <w:szCs w:val="28"/>
          <w:lang w:eastAsia="ru-RU"/>
        </w:rPr>
        <w:t>СОВЕТ НАРОДНЫХ ДЕПУТАТОВ</w:t>
      </w:r>
    </w:p>
    <w:p w:rsidR="005C6D17" w:rsidRPr="005C6D17" w:rsidRDefault="005C6D17" w:rsidP="005C6D17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pacing w:val="40"/>
          <w:sz w:val="28"/>
          <w:szCs w:val="28"/>
          <w:lang w:eastAsia="ru-RU"/>
        </w:rPr>
      </w:pPr>
      <w:r w:rsidRPr="005C6D17">
        <w:rPr>
          <w:rFonts w:ascii="Arial" w:eastAsia="Times New Roman" w:hAnsi="Arial" w:cs="Times New Roman"/>
          <w:b/>
          <w:spacing w:val="40"/>
          <w:sz w:val="28"/>
          <w:szCs w:val="28"/>
          <w:lang w:eastAsia="ru-RU"/>
        </w:rPr>
        <w:t>РАМОНСКОГО МУНИЦИПАЛЬНОГО РАЙОНА</w:t>
      </w:r>
    </w:p>
    <w:p w:rsidR="005C6D17" w:rsidRPr="005C6D17" w:rsidRDefault="005C6D17" w:rsidP="005C6D17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pacing w:val="40"/>
          <w:sz w:val="28"/>
          <w:szCs w:val="28"/>
          <w:lang w:eastAsia="ru-RU"/>
        </w:rPr>
      </w:pPr>
      <w:r w:rsidRPr="005C6D17">
        <w:rPr>
          <w:rFonts w:ascii="Arial" w:eastAsia="Times New Roman" w:hAnsi="Arial" w:cs="Times New Roman"/>
          <w:b/>
          <w:spacing w:val="40"/>
          <w:sz w:val="28"/>
          <w:szCs w:val="28"/>
          <w:lang w:eastAsia="ru-RU"/>
        </w:rPr>
        <w:t>ВОРОНЕЖСКОЙ ОБЛАСТИ</w:t>
      </w:r>
    </w:p>
    <w:p w:rsidR="005C6D17" w:rsidRPr="005C6D17" w:rsidRDefault="005C6D17" w:rsidP="005C6D17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pacing w:val="40"/>
          <w:sz w:val="28"/>
          <w:szCs w:val="28"/>
          <w:lang w:eastAsia="ru-RU"/>
        </w:rPr>
      </w:pPr>
    </w:p>
    <w:p w:rsidR="005C6D17" w:rsidRPr="005C6D17" w:rsidRDefault="005C6D17" w:rsidP="005C6D17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pacing w:val="40"/>
          <w:sz w:val="32"/>
          <w:szCs w:val="32"/>
          <w:lang w:eastAsia="ru-RU"/>
        </w:rPr>
      </w:pPr>
      <w:r w:rsidRPr="005C6D17">
        <w:rPr>
          <w:rFonts w:ascii="Arial" w:eastAsia="Times New Roman" w:hAnsi="Arial" w:cs="Times New Roman"/>
          <w:b/>
          <w:spacing w:val="40"/>
          <w:sz w:val="32"/>
          <w:szCs w:val="32"/>
          <w:lang w:eastAsia="ru-RU"/>
        </w:rPr>
        <w:t>РЕШЕНИЕ</w:t>
      </w:r>
    </w:p>
    <w:p w:rsidR="005C6D17" w:rsidRPr="005C6D17" w:rsidRDefault="005C6D17" w:rsidP="005C6D17">
      <w:pPr>
        <w:spacing w:after="0" w:line="240" w:lineRule="auto"/>
        <w:jc w:val="both"/>
        <w:rPr>
          <w:rFonts w:ascii="Arial" w:eastAsia="Times New Roman" w:hAnsi="Arial" w:cs="Times New Roman"/>
          <w:b/>
          <w:spacing w:val="40"/>
          <w:sz w:val="32"/>
          <w:szCs w:val="32"/>
          <w:lang w:eastAsia="ru-RU"/>
        </w:rPr>
      </w:pPr>
    </w:p>
    <w:p w:rsidR="005C6D17" w:rsidRPr="005C6D17" w:rsidRDefault="005C6D17" w:rsidP="005C6D17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u w:val="single"/>
          <w:lang w:eastAsia="ru-RU"/>
        </w:rPr>
      </w:pPr>
      <w:r w:rsidRPr="005C6D17"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>от 11 февраля 2010 года  № 172</w:t>
      </w:r>
    </w:p>
    <w:p w:rsidR="005C6D17" w:rsidRPr="005C6D17" w:rsidRDefault="005C6D17" w:rsidP="005C6D17">
      <w:pPr>
        <w:spacing w:after="0" w:line="360" w:lineRule="auto"/>
        <w:ind w:firstLine="567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5C6D17">
        <w:rPr>
          <w:rFonts w:ascii="Arial" w:eastAsia="Times New Roman" w:hAnsi="Arial" w:cs="Times New Roman"/>
          <w:sz w:val="20"/>
          <w:szCs w:val="20"/>
          <w:lang w:eastAsia="ru-RU"/>
        </w:rPr>
        <w:t xml:space="preserve">                  </w:t>
      </w:r>
      <w:proofErr w:type="spellStart"/>
      <w:r w:rsidRPr="005C6D17">
        <w:rPr>
          <w:rFonts w:ascii="Arial" w:eastAsia="Times New Roman" w:hAnsi="Arial" w:cs="Times New Roman"/>
          <w:sz w:val="26"/>
          <w:szCs w:val="26"/>
          <w:lang w:eastAsia="ru-RU"/>
        </w:rPr>
        <w:t>р.п</w:t>
      </w:r>
      <w:proofErr w:type="spellEnd"/>
      <w:r w:rsidRPr="005C6D17">
        <w:rPr>
          <w:rFonts w:ascii="Arial" w:eastAsia="Times New Roman" w:hAnsi="Arial" w:cs="Times New Roman"/>
          <w:sz w:val="26"/>
          <w:szCs w:val="26"/>
          <w:lang w:eastAsia="ru-RU"/>
        </w:rPr>
        <w:t>. Рамонь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6D1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 антикоррупционной экспертизе нормативных </w:t>
      </w:r>
      <w:bookmarkStart w:id="0" w:name="_GoBack"/>
      <w:bookmarkEnd w:id="0"/>
      <w:r w:rsidRPr="005C6D1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правовых актов (проектов нормативных правовых актов) органов местного самоуправления </w:t>
      </w:r>
      <w:proofErr w:type="spellStart"/>
      <w:r w:rsidRPr="005C6D17">
        <w:rPr>
          <w:rFonts w:ascii="Arial" w:eastAsia="Times New Roman" w:hAnsi="Arial" w:cs="Arial"/>
          <w:b/>
          <w:sz w:val="28"/>
          <w:szCs w:val="28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муниципального района Воронежской области </w:t>
      </w:r>
      <w:r w:rsidRPr="005C6D17">
        <w:rPr>
          <w:rFonts w:ascii="Arial" w:eastAsia="Times New Roman" w:hAnsi="Arial" w:cs="Arial"/>
          <w:i/>
          <w:sz w:val="28"/>
          <w:szCs w:val="28"/>
          <w:lang w:eastAsia="ru-RU"/>
        </w:rPr>
        <w:t>(в редакции решения от 13.04.2010 г. № 188)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eastAsia="Times New Roman" w:hAnsi="Arial" w:cs="Arial"/>
          <w:b/>
          <w:spacing w:val="70"/>
          <w:sz w:val="26"/>
          <w:szCs w:val="26"/>
          <w:lang w:eastAsia="ru-RU"/>
        </w:rPr>
      </w:pPr>
      <w:proofErr w:type="gram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Федеральными законами от 25.12.2008г. №273-ФЗ  «О противодействии коррупции», от 17.07.2009г. №172 "Об антикоррупционной экспертизе нормативных правовых актов и проектов нормативных правовых актов», статьей 4 закона Воронежской области от 12.05.2009г. №43-ОЗ «О профилактике коррупции в Воронежской области» и в целях проведения антикоррупционной экспертизы принятых органами местного самоуправления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Воронежской области нормативных правовых актов</w:t>
      </w:r>
      <w:proofErr w:type="gram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(проектов нормативных правовых актов) Совет народных депутатов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Воронежской области </w:t>
      </w:r>
      <w:r w:rsidRPr="005C6D17">
        <w:rPr>
          <w:rFonts w:ascii="Arial" w:eastAsia="Times New Roman" w:hAnsi="Arial" w:cs="Arial"/>
          <w:spacing w:val="70"/>
          <w:sz w:val="26"/>
          <w:szCs w:val="26"/>
          <w:lang w:eastAsia="ru-RU"/>
        </w:rPr>
        <w:t xml:space="preserve"> </w:t>
      </w:r>
      <w:r w:rsidRPr="005C6D17">
        <w:rPr>
          <w:rFonts w:ascii="Arial" w:eastAsia="Times New Roman" w:hAnsi="Arial" w:cs="Arial"/>
          <w:b/>
          <w:spacing w:val="70"/>
          <w:sz w:val="26"/>
          <w:szCs w:val="26"/>
          <w:lang w:eastAsia="ru-RU"/>
        </w:rPr>
        <w:t>решил: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1.Утвердить прилагаемое Положение об антикоррупционной экспертизе нормативных правовых актов (проектов нормативных правовых актов) органов местного самоуправления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Воронежской области.</w:t>
      </w:r>
    </w:p>
    <w:p w:rsidR="005C6D17" w:rsidRPr="005C6D17" w:rsidRDefault="005C6D17" w:rsidP="005C6D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10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2.Настоящее решение вступает в силу с момента его опубликования в официальном издании органов местного самоуправления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Воронежской области «Муниципальный Вестник».</w:t>
      </w:r>
    </w:p>
    <w:p w:rsidR="005C6D17" w:rsidRPr="005C6D17" w:rsidRDefault="005C6D17" w:rsidP="005C6D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proofErr w:type="gram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решения оставляю за собой.</w:t>
      </w:r>
    </w:p>
    <w:p w:rsidR="005C6D17" w:rsidRPr="005C6D17" w:rsidRDefault="005C6D17" w:rsidP="005C6D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D17" w:rsidRPr="005C6D17" w:rsidRDefault="005C6D17" w:rsidP="005C6D17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Приложение: на </w:t>
      </w:r>
      <w:smartTag w:uri="urn:schemas-microsoft-com:office:smarttags" w:element="metricconverter">
        <w:smartTagPr>
          <w:attr w:name="ProductID" w:val="1 л"/>
        </w:smartTagPr>
        <w:r w:rsidRPr="005C6D17">
          <w:rPr>
            <w:rFonts w:ascii="Arial" w:eastAsia="Times New Roman" w:hAnsi="Arial" w:cs="Arial"/>
            <w:bCs/>
            <w:sz w:val="26"/>
            <w:szCs w:val="26"/>
            <w:lang w:eastAsia="ru-RU"/>
          </w:rPr>
          <w:t>1 л</w:t>
        </w:r>
      </w:smartTag>
      <w:r w:rsidRPr="005C6D17">
        <w:rPr>
          <w:rFonts w:ascii="Arial" w:eastAsia="Times New Roman" w:hAnsi="Arial" w:cs="Arial"/>
          <w:bCs/>
          <w:sz w:val="26"/>
          <w:szCs w:val="26"/>
          <w:lang w:eastAsia="ru-RU"/>
        </w:rPr>
        <w:t>. в 1экз.</w:t>
      </w:r>
    </w:p>
    <w:p w:rsidR="005C6D17" w:rsidRPr="005C6D17" w:rsidRDefault="005C6D17" w:rsidP="005C6D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D17" w:rsidRPr="005C6D17" w:rsidRDefault="005C6D17" w:rsidP="005C6D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D17" w:rsidRPr="005C6D17" w:rsidRDefault="005C6D17" w:rsidP="005C6D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>Глава  муниципального района</w:t>
      </w:r>
      <w:r w:rsidRPr="005C6D1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C6D1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C6D1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</w:t>
      </w:r>
      <w:r w:rsidRPr="005C6D1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Н.Е. Сомов</w:t>
      </w:r>
    </w:p>
    <w:p w:rsidR="005C6D17" w:rsidRPr="005C6D17" w:rsidRDefault="005C6D17" w:rsidP="005C6D17">
      <w:pPr>
        <w:spacing w:after="0" w:line="240" w:lineRule="auto"/>
        <w:ind w:left="5387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D17" w:rsidRPr="005C6D17" w:rsidRDefault="005C6D17" w:rsidP="005C6D17">
      <w:pPr>
        <w:spacing w:after="0" w:line="240" w:lineRule="auto"/>
        <w:ind w:left="5387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left="630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0"/>
          <w:szCs w:val="26"/>
          <w:lang w:eastAsia="ru-RU"/>
        </w:rPr>
        <w:br w:type="page"/>
      </w:r>
      <w:r w:rsidRPr="005C6D1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Утверждено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left="630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Решением Совета народных депутатов         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      района Воронежской           области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left="6096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 от 11 февраля  2010г. № 172 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left="6381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gramStart"/>
      <w:r w:rsidRPr="005C6D17">
        <w:rPr>
          <w:rFonts w:ascii="Arial" w:eastAsia="Times New Roman" w:hAnsi="Arial" w:cs="Arial"/>
          <w:b/>
          <w:sz w:val="26"/>
          <w:szCs w:val="26"/>
          <w:lang w:eastAsia="ru-RU"/>
        </w:rPr>
        <w:t>(в редакции решения</w:t>
      </w:r>
      <w:proofErr w:type="gramEnd"/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left="6381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b/>
          <w:sz w:val="26"/>
          <w:szCs w:val="26"/>
          <w:lang w:eastAsia="ru-RU"/>
        </w:rPr>
        <w:t>от 13.04.2010 г. № 188)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b/>
          <w:sz w:val="26"/>
          <w:szCs w:val="26"/>
          <w:lang w:eastAsia="ru-RU"/>
        </w:rPr>
        <w:t>ПОЛОЖЕНИЕ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b/>
          <w:sz w:val="26"/>
          <w:szCs w:val="26"/>
          <w:lang w:eastAsia="ru-RU"/>
        </w:rPr>
        <w:t>Об антикоррупционной экспертизе</w:t>
      </w: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C6D1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нормативных правовых актов (проектов нормативных правовых актов) органов местного самоуправления </w:t>
      </w:r>
      <w:proofErr w:type="spellStart"/>
      <w:r w:rsidRPr="005C6D17">
        <w:rPr>
          <w:rFonts w:ascii="Arial" w:eastAsia="Times New Roman" w:hAnsi="Arial" w:cs="Arial"/>
          <w:b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муниципального района Воронежской области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108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1.Органы местного самоуправления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Воронежской области,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2.Порядок проведения антикоррупционной экспертизы нормативных правовых актов (проектов нормативных правовых актов), принимаемых Советом народных депутатов устанавливается  Регламентом Совета народных депутатов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Воронежской области.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3.Антикоррупционная экспертиза   нормативных правовых актов (проектов нормативных правовых актов) администрации муниципального района, </w:t>
      </w:r>
      <w:proofErr w:type="gram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решений Совета народных депутатов, вносимых в Совет народных депутатов главой администрации муниципального района  проводится</w:t>
      </w:r>
      <w:proofErr w:type="gram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структурным подразделением администрации муниципального района, которое определяется  постановлением администрации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Воронежской области.</w:t>
      </w:r>
    </w:p>
    <w:p w:rsidR="005C6D17" w:rsidRPr="005C6D17" w:rsidRDefault="005C6D17" w:rsidP="005C6D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Порядок проведения такой антикоррупционной экспертизы устанавливается нормативным правовым актом администрации 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Воронежской области. </w:t>
      </w:r>
    </w:p>
    <w:p w:rsidR="005C6D17" w:rsidRPr="005C6D17" w:rsidRDefault="005C6D17" w:rsidP="005C6D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>3.1.Нормативные правовые акты Совета народных депутатов по вопросам, касающимся:</w:t>
      </w:r>
    </w:p>
    <w:p w:rsidR="005C6D17" w:rsidRPr="005C6D17" w:rsidRDefault="005C6D17" w:rsidP="005C6D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40" w:right="-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>1)прав, свобод и обязанностей человека и гражданина;</w:t>
      </w:r>
    </w:p>
    <w:p w:rsidR="005C6D17" w:rsidRPr="005C6D17" w:rsidRDefault="005C6D17" w:rsidP="005C6D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2)муниципальной собственности, муниципальной службы, налогового,  водного, земельного, градостроительного, природоохранного законодательства; </w:t>
      </w:r>
      <w:proofErr w:type="gramEnd"/>
    </w:p>
    <w:p w:rsidR="005C6D17" w:rsidRPr="005C6D17" w:rsidRDefault="005C6D17" w:rsidP="005C6D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3)социальных гарантий лицам, замещающим (замещавшим) муниципальные должности, должности муниципальной службы, </w:t>
      </w:r>
    </w:p>
    <w:p w:rsidR="005C6D17" w:rsidRPr="005C6D17" w:rsidRDefault="005C6D17" w:rsidP="005C6D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направляются прокурору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для проведения антикоррупционной экспертизы не позднее  5 дней с момента подписания главой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района.</w:t>
      </w:r>
    </w:p>
    <w:p w:rsidR="005C6D17" w:rsidRPr="005C6D17" w:rsidRDefault="005C6D17" w:rsidP="005C6D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Проекты нормативных правовых актов по перечисленным вопросам направляются прокурору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для проведения их антикоррупционной  экспертизы заблаговременно, но не позднее  3 дней до дня их рассмотрения Советом народных депутатов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Рамонского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района </w:t>
      </w:r>
      <w:r w:rsidRPr="005C6D17">
        <w:rPr>
          <w:rFonts w:ascii="Arial" w:eastAsia="Times New Roman" w:hAnsi="Arial" w:cs="Arial"/>
          <w:b/>
          <w:sz w:val="26"/>
          <w:szCs w:val="26"/>
          <w:lang w:eastAsia="ru-RU"/>
        </w:rPr>
        <w:t>(в редакции решения от 13.04.2010 г. № 188)</w:t>
      </w:r>
      <w:r w:rsidRPr="005C6D1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4.Антикоррупционная экспертиза   нормативных правовых актов (проектов нормативных правовых актов) органов местного самоуправления, их должностных лиц проводится согласно методике, определенной Правительством Российской Федерации. 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5.Выявленные в нормативных правовых актах (проектах нормативных правовых актов) </w:t>
      </w:r>
      <w:proofErr w:type="spellStart"/>
      <w:r w:rsidRPr="005C6D17">
        <w:rPr>
          <w:rFonts w:ascii="Arial" w:eastAsia="Times New Roman" w:hAnsi="Arial" w:cs="Arial"/>
          <w:sz w:val="26"/>
          <w:szCs w:val="26"/>
          <w:lang w:eastAsia="ru-RU"/>
        </w:rPr>
        <w:t>коррупциогенные</w:t>
      </w:r>
      <w:proofErr w:type="spellEnd"/>
      <w:r w:rsidRPr="005C6D17">
        <w:rPr>
          <w:rFonts w:ascii="Arial" w:eastAsia="Times New Roman" w:hAnsi="Arial" w:cs="Arial"/>
          <w:sz w:val="26"/>
          <w:szCs w:val="26"/>
          <w:lang w:eastAsia="ru-RU"/>
        </w:rPr>
        <w:t xml:space="preserve"> факторы отражаются  в заключении о результатах проведения антикоррупционной экспертизы. Заключение о результатах проведения антикоррупционной экспертизы направляется в орган  (должностному лицу), принявший нормативный правовой акт (подготовивший проект нормативного правового акта). 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>6.Заключение о результатах проведения антикоррупционной экспертизы носит рекомендательный характер и подлежит обязательному рассмотрению соответствующим органом или должностным лицом. Заключение о результатах проведения  антикоррупционной экспертизы проекта нормативного правового акта рассматривается до принятия нормативного правового акта.</w:t>
      </w: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6D17">
        <w:rPr>
          <w:rFonts w:ascii="Arial" w:eastAsia="Times New Roman" w:hAnsi="Arial" w:cs="Arial"/>
          <w:sz w:val="26"/>
          <w:szCs w:val="26"/>
          <w:lang w:eastAsia="ru-RU"/>
        </w:rPr>
        <w:t>7.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</w:t>
      </w:r>
    </w:p>
    <w:p w:rsidR="005C6D17" w:rsidRPr="005C6D17" w:rsidRDefault="005C6D17" w:rsidP="005C6D17">
      <w:pPr>
        <w:spacing w:after="0" w:line="240" w:lineRule="auto"/>
        <w:ind w:left="5387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D17" w:rsidRPr="005C6D17" w:rsidRDefault="005C6D17" w:rsidP="005C6D17">
      <w:pPr>
        <w:spacing w:after="0" w:line="240" w:lineRule="auto"/>
        <w:ind w:left="5387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D17" w:rsidRPr="005C6D17" w:rsidRDefault="005C6D17" w:rsidP="005C6D17">
      <w:pPr>
        <w:spacing w:after="0" w:line="240" w:lineRule="auto"/>
        <w:ind w:left="5387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D17" w:rsidRPr="005C6D17" w:rsidRDefault="005C6D17" w:rsidP="005C6D1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D17" w:rsidRPr="005C6D17" w:rsidRDefault="005C6D17" w:rsidP="005C6D17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C6D17" w:rsidRPr="005C6D17" w:rsidRDefault="005C6D17" w:rsidP="005C6D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E06DE" w:rsidRDefault="00CE06DE"/>
    <w:sectPr w:rsidR="00CE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17"/>
    <w:rsid w:val="00026B60"/>
    <w:rsid w:val="00143CA8"/>
    <w:rsid w:val="001A636C"/>
    <w:rsid w:val="002209A4"/>
    <w:rsid w:val="00226E5B"/>
    <w:rsid w:val="002941FB"/>
    <w:rsid w:val="00364408"/>
    <w:rsid w:val="005A7340"/>
    <w:rsid w:val="005C6D17"/>
    <w:rsid w:val="00646795"/>
    <w:rsid w:val="006E4112"/>
    <w:rsid w:val="008339BB"/>
    <w:rsid w:val="009C3EFD"/>
    <w:rsid w:val="00A55EFD"/>
    <w:rsid w:val="00AB1D43"/>
    <w:rsid w:val="00BC4FC2"/>
    <w:rsid w:val="00C316ED"/>
    <w:rsid w:val="00CE06DE"/>
    <w:rsid w:val="00D74CF9"/>
    <w:rsid w:val="00E928B0"/>
    <w:rsid w:val="00EE423E"/>
    <w:rsid w:val="00F1194B"/>
    <w:rsid w:val="00F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54545"/>
      </a:dk1>
      <a:lt1>
        <a:sysClr val="window" lastClr="FAFA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4454</Characters>
  <Application>Microsoft Office Word</Application>
  <DocSecurity>0</DocSecurity>
  <Lines>37</Lines>
  <Paragraphs>10</Paragraphs>
  <ScaleCrop>false</ScaleCrop>
  <Company>*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Захаренко Виктор Петрович</dc:creator>
  <cp:lastModifiedBy>Захаренко Виктор Петрович</cp:lastModifiedBy>
  <cp:revision>1</cp:revision>
  <dcterms:created xsi:type="dcterms:W3CDTF">2017-04-28T10:18:00Z</dcterms:created>
  <dcterms:modified xsi:type="dcterms:W3CDTF">2017-04-28T10:19:00Z</dcterms:modified>
</cp:coreProperties>
</file>