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РАМОНСКОГО МУНИЦИПАЛЬНОГО РАЙОНА 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D0DCC" w:rsidRDefault="007D0DCC" w:rsidP="007D0DCC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3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3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р.п. Рамонь</w:t>
      </w: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116840</wp:posOffset>
                </wp:positionV>
                <wp:extent cx="2695575" cy="1628775"/>
                <wp:effectExtent l="0" t="0" r="28575" b="2857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Default="007C5FB0" w:rsidP="007D0D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-27.25pt;margin-top:9.2pt;width:212.2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" strokecolor="white [3212]">
                <v:textbox>
                  <w:txbxContent>
                    <w:p w:rsidR="007C5FB0" w:rsidRDefault="007C5FB0" w:rsidP="007D0D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DCC" w:rsidRDefault="007D0DCC" w:rsidP="007D0DCC">
      <w:pPr>
        <w:autoSpaceDE w:val="0"/>
        <w:autoSpaceDN w:val="0"/>
        <w:adjustRightInd w:val="0"/>
        <w:spacing w:after="0"/>
        <w:ind w:left="-425"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Pr="007F3581" w:rsidRDefault="009379FC" w:rsidP="007D0DC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F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Устав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, на основании решения Совета народных депутатов Рамонского муниципального района Воронежской области от 20.11.2018 № 322 «Об утверждении Стратегии социально-экономического развития Рамонского муниципального района Воронежской области на период до 2035 года»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и в целях определения приоритетов, целей и задач социально-экономического развития муниципального района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Рамонского муниципального района Воронежской области </w:t>
      </w:r>
      <w:r w:rsidR="007D0DC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7F35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79FC" w:rsidRDefault="007D0DCC" w:rsidP="009379F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379FC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9379FC" w:rsidRPr="009379FC">
        <w:rPr>
          <w:rFonts w:ascii="Times New Roman" w:eastAsia="Times New Roman" w:hAnsi="Times New Roman" w:cs="Times New Roman"/>
          <w:sz w:val="28"/>
          <w:szCs w:val="28"/>
        </w:rPr>
        <w:t>истем</w:t>
      </w:r>
      <w:r w:rsidR="009379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379FC" w:rsidRPr="009379FC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стратегических целей и задач социально-экономического развития Рамонского муниципального района Воронежской области на период до 2035 года</w:t>
      </w:r>
      <w:r w:rsidR="009379F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9379FC" w:rsidRDefault="009379FC" w:rsidP="009379F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елевые значения стратегических показателей в разрезе этапов реализации Стратегии социально-экономического развития Рамонского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до 2035 года 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9FC" w:rsidRDefault="009379FC" w:rsidP="009379F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E53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E537B" w:rsidRPr="007E537B">
        <w:rPr>
          <w:rFonts w:ascii="Times New Roman" w:eastAsia="Times New Roman" w:hAnsi="Times New Roman" w:cs="Times New Roman"/>
          <w:sz w:val="28"/>
          <w:szCs w:val="28"/>
        </w:rPr>
        <w:t>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7E53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5C8" w:rsidRPr="009379FC" w:rsidRDefault="00F575C8" w:rsidP="009379F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71019" w:rsidRPr="00A71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1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 xml:space="preserve">Рамонского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 xml:space="preserve">1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мероприятий по реализации Стратегии социально-экономического развития Рамонского муниципального района Воронежской области 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>до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мониторингу</w:t>
      </w:r>
      <w:r w:rsidRPr="00F575C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 января 2019 года.</w:t>
      </w:r>
    </w:p>
    <w:p w:rsidR="0031067F" w:rsidRDefault="00F575C8" w:rsidP="0031067F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1067F" w:rsidRDefault="0031067F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67F" w:rsidRDefault="0031067F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37B" w:rsidRDefault="007E537B" w:rsidP="007E537B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C0707" w:rsidRDefault="007D0DCC" w:rsidP="007E537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310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537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1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37B">
        <w:rPr>
          <w:rFonts w:ascii="Times New Roman" w:eastAsia="Times New Roman" w:hAnsi="Times New Roman" w:cs="Times New Roman"/>
          <w:sz w:val="28"/>
          <w:szCs w:val="28"/>
        </w:rPr>
        <w:t>Н.В. Фролов</w:t>
      </w:r>
    </w:p>
    <w:p w:rsidR="006C0707" w:rsidRDefault="006C070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C0707" w:rsidRDefault="006C0707" w:rsidP="007E537B">
      <w:pPr>
        <w:autoSpaceDE w:val="0"/>
        <w:autoSpaceDN w:val="0"/>
        <w:adjustRightInd w:val="0"/>
        <w:spacing w:after="0" w:line="240" w:lineRule="auto"/>
        <w:ind w:left="-284" w:right="-2"/>
        <w:jc w:val="both"/>
        <w:sectPr w:rsidR="006C0707" w:rsidSect="00362A00">
          <w:headerReference w:type="default" r:id="rId7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6C0707" w:rsidRDefault="006C0707" w:rsidP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C1AE9" wp14:editId="1A413E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82254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1822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29.12.2018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2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468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7C5FB0" w:rsidRDefault="007C5FB0" w:rsidP="006C0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1A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91.8pt;margin-top:0;width:243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" strokecolor="white [3212]">
                <v:textbox>
                  <w:txbxContent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82254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18225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29.12.2018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8225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468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7C5FB0" w:rsidRDefault="007C5FB0" w:rsidP="006C0707"/>
                  </w:txbxContent>
                </v:textbox>
                <w10:wrap type="square" anchorx="margin"/>
              </v:shape>
            </w:pict>
          </mc:Fallback>
        </mc:AlternateContent>
      </w: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7C5FB0" w:rsidRPr="007C5FB0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 xml:space="preserve">Система стратегических целей и задач социально-экономического развития </w:t>
      </w:r>
    </w:p>
    <w:p w:rsidR="006C0707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 на период до 2035 года</w:t>
      </w:r>
    </w:p>
    <w:p w:rsidR="007C5FB0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1820"/>
        <w:gridCol w:w="4676"/>
        <w:gridCol w:w="2283"/>
        <w:gridCol w:w="5812"/>
      </w:tblGrid>
      <w:tr w:rsidR="007C5FB0" w:rsidRPr="007C5FB0" w:rsidTr="007C5FB0">
        <w:trPr>
          <w:trHeight w:val="96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стратегической цели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Стратегическая цель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задачи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</w:tr>
      <w:tr w:rsidR="007C5FB0" w:rsidRPr="007C5FB0" w:rsidTr="007C5FB0">
        <w:trPr>
          <w:trHeight w:val="124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 Укрепление лидерских позиций Рамонского муниципального района в Воронежской области по уровню жизни населения</w:t>
            </w:r>
          </w:p>
        </w:tc>
      </w:tr>
      <w:tr w:rsidR="007C5FB0" w:rsidRPr="007C5FB0" w:rsidTr="007C5FB0">
        <w:trPr>
          <w:trHeight w:val="6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1.1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дошкольного и общего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новых детских садов</w:t>
            </w:r>
          </w:p>
        </w:tc>
      </w:tr>
      <w:tr w:rsidR="007C5FB0" w:rsidRPr="007C5FB0" w:rsidTr="007C5FB0">
        <w:trPr>
          <w:trHeight w:val="72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новых школ в растущих сельских поселениях</w:t>
            </w:r>
          </w:p>
        </w:tc>
      </w:tr>
      <w:tr w:rsidR="007C5FB0" w:rsidRPr="007C5FB0" w:rsidTr="007C5FB0">
        <w:trPr>
          <w:trHeight w:val="885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1.2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района доступным и качественным жильем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процесса переселение граждан из аварийного и ветхого жилья</w:t>
            </w:r>
          </w:p>
        </w:tc>
      </w:tr>
      <w:tr w:rsidR="007C5FB0" w:rsidRPr="007C5FB0" w:rsidTr="007C5FB0">
        <w:trPr>
          <w:trHeight w:val="106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капитального ремонта многоквартирных домов</w:t>
            </w:r>
          </w:p>
        </w:tc>
      </w:tr>
      <w:tr w:rsidR="007C5FB0" w:rsidRPr="007C5FB0" w:rsidTr="007C5FB0">
        <w:trPr>
          <w:trHeight w:val="14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нового жилья в сельских поселениях, в том числе для молодоженов и многодетных семей, с бесплатным выделением земельных участков</w:t>
            </w:r>
          </w:p>
        </w:tc>
      </w:tr>
      <w:tr w:rsidR="007C5FB0" w:rsidRPr="007C5FB0" w:rsidTr="007C5FB0">
        <w:trPr>
          <w:trHeight w:val="124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комплексной компактной застройки и благоустройство сельских поселений</w:t>
            </w:r>
          </w:p>
        </w:tc>
      </w:tr>
      <w:tr w:rsidR="007C5FB0" w:rsidRPr="007C5FB0" w:rsidTr="007C5FB0">
        <w:trPr>
          <w:trHeight w:val="96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1.3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комфортности проживания в поселениях района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качественными современными услугами жилищно-коммунального хозяйства</w:t>
            </w:r>
          </w:p>
        </w:tc>
      </w:tr>
      <w:tr w:rsidR="007C5FB0" w:rsidRPr="007C5FB0" w:rsidTr="007C5FB0">
        <w:trPr>
          <w:trHeight w:val="8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всех жителей района качественной питьевой водой</w:t>
            </w:r>
          </w:p>
        </w:tc>
      </w:tr>
      <w:tr w:rsidR="007C5FB0" w:rsidRPr="007C5FB0" w:rsidTr="007C5FB0">
        <w:trPr>
          <w:trHeight w:val="100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возможностей для укрепления здоровья населения</w:t>
            </w:r>
          </w:p>
        </w:tc>
      </w:tr>
      <w:tr w:rsidR="007C5FB0" w:rsidRPr="007C5FB0" w:rsidTr="007C5FB0">
        <w:trPr>
          <w:trHeight w:val="97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возможностей для культурного досуга населения</w:t>
            </w:r>
          </w:p>
        </w:tc>
      </w:tr>
      <w:tr w:rsidR="007C5FB0" w:rsidRPr="007C5FB0" w:rsidTr="007C5FB0">
        <w:trPr>
          <w:trHeight w:val="106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благоустройства мест проживания и массового отдыха населения</w:t>
            </w:r>
          </w:p>
        </w:tc>
      </w:tr>
      <w:tr w:rsidR="007C5FB0" w:rsidRPr="007C5FB0" w:rsidTr="007C5FB0">
        <w:trPr>
          <w:trHeight w:val="103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чистоты населенных пунктов и мест массового отдыха граждан</w:t>
            </w:r>
          </w:p>
        </w:tc>
      </w:tr>
      <w:tr w:rsidR="007C5FB0" w:rsidRPr="007C5FB0" w:rsidTr="007C5FB0">
        <w:trPr>
          <w:trHeight w:val="12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1.4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работ по созданию в населенных пунктах района линий широкополосного и мобильного интернета</w:t>
            </w:r>
          </w:p>
        </w:tc>
      </w:tr>
      <w:tr w:rsidR="007C5FB0" w:rsidRPr="007C5FB0" w:rsidTr="007C5FB0">
        <w:trPr>
          <w:trHeight w:val="1095"/>
        </w:trPr>
        <w:tc>
          <w:tcPr>
            <w:tcW w:w="18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1.4.2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использования цифровых технологий в различных сферах деятельности</w:t>
            </w:r>
          </w:p>
        </w:tc>
      </w:tr>
      <w:tr w:rsidR="007C5FB0" w:rsidRPr="007C5FB0" w:rsidTr="007C5FB0">
        <w:trPr>
          <w:trHeight w:val="81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Обеспечение дальнейшего экономического развития Рамонского муниципального района</w:t>
            </w:r>
          </w:p>
        </w:tc>
      </w:tr>
      <w:tr w:rsidR="007C5FB0" w:rsidRPr="007C5FB0" w:rsidTr="007C5FB0">
        <w:trPr>
          <w:trHeight w:val="9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2.1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структуры промышленного и сельскохозяйственного производства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предприятий в новых (для района) сферах экономической деятельности</w:t>
            </w:r>
          </w:p>
        </w:tc>
      </w:tr>
      <w:tr w:rsidR="007C5FB0" w:rsidRPr="007C5FB0" w:rsidTr="007C5FB0">
        <w:trPr>
          <w:trHeight w:val="85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животноводства и птицеводства в агропредприятиях района</w:t>
            </w:r>
          </w:p>
        </w:tc>
      </w:tr>
      <w:tr w:rsidR="007C5FB0" w:rsidRPr="007C5FB0" w:rsidTr="007C5FB0">
        <w:trPr>
          <w:trHeight w:val="1155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2.2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инфраструктуры для развития на территории с. Новоживотинное предприятий малого и среднего бизнеса</w:t>
            </w:r>
          </w:p>
        </w:tc>
      </w:tr>
      <w:tr w:rsidR="007C5FB0" w:rsidRPr="007C5FB0" w:rsidTr="007C5FB0">
        <w:trPr>
          <w:trHeight w:val="12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организаций, оказывающих поддержку малому и среднему предпринимательству</w:t>
            </w:r>
          </w:p>
        </w:tc>
      </w:tr>
      <w:tr w:rsidR="007C5FB0" w:rsidRPr="007C5FB0" w:rsidTr="007C5FB0">
        <w:trPr>
          <w:trHeight w:val="7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2.3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современной транспортно-логистической инфраструктуры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придорожных автосервисов</w:t>
            </w:r>
          </w:p>
        </w:tc>
      </w:tr>
      <w:tr w:rsidR="007C5FB0" w:rsidRPr="007C5FB0" w:rsidTr="007C5FB0">
        <w:trPr>
          <w:trHeight w:val="9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современной складской логистики в районе Воронежского аэропорта</w:t>
            </w:r>
          </w:p>
        </w:tc>
      </w:tr>
      <w:tr w:rsidR="007C5FB0" w:rsidRPr="007C5FB0" w:rsidTr="007C5FB0">
        <w:trPr>
          <w:trHeight w:val="17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качества автомобильных дорог местного значения до нормативного уровня, строительство новых дорог с асфальтовым покрытием к населенным пунктам, где они отсутствуют</w:t>
            </w:r>
          </w:p>
        </w:tc>
      </w:tr>
      <w:tr w:rsidR="007C5FB0" w:rsidRPr="007C5FB0" w:rsidTr="007C5FB0">
        <w:trPr>
          <w:trHeight w:val="108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2.4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Рамонском муниципальном районе туристско-рекреационного кластера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2.4.1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разработки концепции создание туристско-рекреационного кластера</w:t>
            </w:r>
          </w:p>
        </w:tc>
      </w:tr>
      <w:tr w:rsidR="007C5FB0" w:rsidRPr="007C5FB0" w:rsidTr="007C5FB0">
        <w:trPr>
          <w:trHeight w:val="9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2.4.2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муниципальном районе «Музея ремесел»</w:t>
            </w:r>
          </w:p>
        </w:tc>
      </w:tr>
      <w:tr w:rsidR="007C5FB0" w:rsidRPr="007C5FB0" w:rsidTr="007C5FB0">
        <w:trPr>
          <w:trHeight w:val="105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2.4.3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культурно-досуговых мероприятий для населения и гостей района</w:t>
            </w:r>
          </w:p>
        </w:tc>
      </w:tr>
      <w:tr w:rsidR="007C5FB0" w:rsidRPr="007C5FB0" w:rsidTr="007C5FB0">
        <w:trPr>
          <w:trHeight w:val="78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Сбалансированное территориальное развитие Рамонского муниципального района</w:t>
            </w:r>
          </w:p>
        </w:tc>
      </w:tr>
      <w:tr w:rsidR="007C5FB0" w:rsidRPr="007C5FB0" w:rsidTr="007C5FB0">
        <w:trPr>
          <w:trHeight w:val="28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территории сельских поселений бюджетообразующих предприятий</w:t>
            </w:r>
          </w:p>
        </w:tc>
      </w:tr>
      <w:tr w:rsidR="007C5FB0" w:rsidRPr="007C5FB0" w:rsidTr="007C5FB0">
        <w:trPr>
          <w:trHeight w:val="11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3.2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местного самоуправления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гражданской инициативы в решении вопросов местного значения.</w:t>
            </w:r>
          </w:p>
        </w:tc>
      </w:tr>
    </w:tbl>
    <w:p w:rsidR="007C5FB0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5FB0" w:rsidRDefault="007C5FB0" w:rsidP="007C5FB0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B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DCA004" wp14:editId="26F3825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7C5FB0" w:rsidRDefault="007C5FB0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A004" id="Надпись 3" o:spid="_x0000_s1028" type="#_x0000_t202" style="position:absolute;left:0;text-align:left;margin-left:191.8pt;margin-top:0;width:243pt;height:8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/O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jRrEaJ9l/2X/ff9j/23+/v7j+Tk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e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9V//O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2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</w:p>
                    <w:p w:rsidR="007C5FB0" w:rsidRDefault="007C5FB0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7C5FB0" w:rsidRDefault="007C5FB0" w:rsidP="007C5F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P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>Целевые значения стратегических показателей в разрезе этапов реализации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Рамонского муниципального района Воронежской области на период до 2035 года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80"/>
        <w:gridCol w:w="2812"/>
        <w:gridCol w:w="1360"/>
        <w:gridCol w:w="1180"/>
        <w:gridCol w:w="1180"/>
        <w:gridCol w:w="1180"/>
        <w:gridCol w:w="1180"/>
        <w:gridCol w:w="1200"/>
        <w:gridCol w:w="1260"/>
        <w:gridCol w:w="1280"/>
        <w:gridCol w:w="2098"/>
      </w:tblGrid>
      <w:tr w:rsidR="007C5FB0" w:rsidRPr="007C5FB0" w:rsidTr="007C5FB0">
        <w:trPr>
          <w:trHeight w:val="46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C5FB0" w:rsidRPr="007C5FB0" w:rsidTr="007C5FB0">
        <w:trPr>
          <w:trHeight w:val="30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(оценка)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FB0" w:rsidRPr="007C5FB0" w:rsidTr="007C5FB0">
        <w:trPr>
          <w:trHeight w:val="7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FB0" w:rsidRPr="007C5FB0" w:rsidTr="007C5FB0">
        <w:trPr>
          <w:trHeight w:val="51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 Укрепление лидерских позиций Рамонского муниципального района в Воронежской области по уровню жизни населения</w:t>
            </w:r>
          </w:p>
        </w:tc>
      </w:tr>
      <w:tr w:rsidR="007C5FB0" w:rsidRPr="007C5FB0" w:rsidTr="007C5FB0">
        <w:trPr>
          <w:trHeight w:val="54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1.1. Развитие системы дошкольного и общего образования</w:t>
            </w:r>
          </w:p>
        </w:tc>
      </w:tr>
      <w:tr w:rsidR="007C5FB0" w:rsidRPr="007C5FB0" w:rsidTr="007C5FB0">
        <w:trPr>
          <w:trHeight w:val="21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организациях, (количество мест на 100 детей)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1—6 лет, состоящих на учете для определения в муниципальные дошкольные образовательные учреждения, в общей численности детей в возрасте 1—6 лет,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29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2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52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СЦ 1.2. Обеспечение населения района доступным и качественным жильем</w:t>
            </w:r>
          </w:p>
        </w:tc>
      </w:tr>
      <w:tr w:rsidR="007C5FB0" w:rsidRPr="007C5FB0" w:rsidTr="002C39B4">
        <w:trPr>
          <w:trHeight w:val="17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приходящихся в среднем на 1 жителя муниципального образования, кв. 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М.А. Бганцев</w:t>
            </w:r>
          </w:p>
        </w:tc>
      </w:tr>
      <w:tr w:rsidR="007C5FB0" w:rsidRPr="007C5FB0" w:rsidTr="002C39B4">
        <w:trPr>
          <w:trHeight w:val="15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введенных в действие за год в среднем на одного жителя, кв.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градостроительной деятельности</w:t>
            </w:r>
          </w:p>
        </w:tc>
      </w:tr>
      <w:tr w:rsidR="007C5FB0" w:rsidRPr="007C5FB0" w:rsidTr="007C5FB0">
        <w:trPr>
          <w:trHeight w:val="24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рекламных конструкций, установленных на территории муниципального образования, в соответствии с действующими разрешениями на их установку и эксплуатацию,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градостроительной деятельности</w:t>
            </w:r>
          </w:p>
        </w:tc>
      </w:tr>
      <w:tr w:rsidR="007C5FB0" w:rsidRPr="007C5FB0" w:rsidTr="002C39B4">
        <w:trPr>
          <w:trHeight w:val="10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семей, улучшивших свои жилищные условия, единиц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52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1.3. Повышение уровня комфортности проживания в поселениях района</w:t>
            </w:r>
          </w:p>
        </w:tc>
      </w:tr>
      <w:tr w:rsidR="007C5FB0" w:rsidRPr="007C5FB0" w:rsidTr="002C39B4">
        <w:trPr>
          <w:trHeight w:val="1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централизованным водоснабжением,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М.А. Бганцев</w:t>
            </w:r>
          </w:p>
        </w:tc>
      </w:tr>
      <w:tr w:rsidR="007C5FB0" w:rsidRPr="007C5FB0" w:rsidTr="007C5FB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холодного водоснабжения на 1 проживающего в МКД,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электрической энергии на 1 проживающего в МКД, кВт/ч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питьевой воды из водопроводной сети, не соответствующих гигиеническим нормативам по санитарно-химическим показателям,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М.А. Бганцев</w:t>
            </w:r>
          </w:p>
        </w:tc>
      </w:tr>
      <w:tr w:rsidR="007C5FB0" w:rsidRPr="007C5FB0" w:rsidTr="002C39B4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врачебными кадрами на 10 000 человек населения,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1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населения трудоспособного возраста на 100 тыс. человек населения соответствующего возраста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0" w:rsidRPr="007C5FB0" w:rsidRDefault="002C39B4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выполни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 нормативы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разрядов, в общей численнос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населения в возрасте 10-30 лет,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обороне"(ГТО), в общей численности населения,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охваченного мероприятиями в сфере культуры от общей численности населения района,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культуре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Е.И. Чиликина</w:t>
            </w:r>
          </w:p>
        </w:tc>
      </w:tr>
      <w:tr w:rsidR="007C5FB0" w:rsidRPr="007C5FB0" w:rsidTr="007C5FB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сельских клубов, оснащенных современным оборудованием,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культуре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Е.И. Чиликина</w:t>
            </w:r>
          </w:p>
        </w:tc>
      </w:tr>
      <w:tr w:rsidR="007C5FB0" w:rsidRPr="007C5FB0" w:rsidTr="007C5FB0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консолидированного бюджета муниципального района на культуру в расчете на одного жителя,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культуре </w:t>
            </w:r>
          </w:p>
        </w:tc>
      </w:tr>
      <w:tr w:rsidR="007C5FB0" w:rsidRPr="007C5FB0" w:rsidTr="007C5FB0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освященных частей улиц, проездов, набережных к их общей протяженности на конец отчетного года,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М.А. Бганцев</w:t>
            </w:r>
          </w:p>
        </w:tc>
      </w:tr>
      <w:tr w:rsidR="007C5FB0" w:rsidRPr="007C5FB0" w:rsidTr="007C5FB0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благоустроенных мест массового отдыха населения (парков, скверов, бульваров, зон отдыха, садов),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2C39B4">
        <w:trPr>
          <w:trHeight w:val="569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1.4. 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7C5FB0" w:rsidRPr="007C5FB0" w:rsidTr="007C5FB0">
        <w:trPr>
          <w:trHeight w:val="19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населенных пунктов, не имеющих на всей территории доступа к сети Интернет (не менее 100 Мбит/с)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М.А. Бганцев</w:t>
            </w:r>
          </w:p>
        </w:tc>
      </w:tr>
      <w:tr w:rsidR="007C5FB0" w:rsidRPr="007C5FB0" w:rsidTr="007C5FB0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услуг, предоставленных органами местного самоуправления в электронном виде, от общего количества предоставленных услуг,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аппарата - начальник отдела организационно-контрольной работы и муниципальной службы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Е.Н. Митяева</w:t>
            </w:r>
          </w:p>
        </w:tc>
      </w:tr>
      <w:tr w:rsidR="007C5FB0" w:rsidRPr="007C5FB0" w:rsidTr="007C5FB0">
        <w:trPr>
          <w:trHeight w:val="49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Обеспечение экономического развития Рамонского муниципального района</w:t>
            </w:r>
          </w:p>
        </w:tc>
      </w:tr>
      <w:tr w:rsidR="007C5FB0" w:rsidRPr="007C5FB0" w:rsidTr="007C5FB0">
        <w:trPr>
          <w:trHeight w:val="57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2.1. Модернизация структуры промышленного и сельскохозяйственного производства</w:t>
            </w:r>
          </w:p>
        </w:tc>
      </w:tr>
      <w:tr w:rsidR="007C5FB0" w:rsidRPr="007C5FB0" w:rsidTr="002C39B4">
        <w:trPr>
          <w:trHeight w:val="10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созданных рабочих мест, 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2C39B4">
        <w:trPr>
          <w:trHeight w:val="9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капитал, млрд.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C5FB0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2C39B4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 в среднем за год,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2C39B4">
        <w:trPr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занятых в экономике,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числа занятых в экономике муниципального района (городского округа) к численности населения района в трудоспособном возрасте,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2C39B4">
        <w:trPr>
          <w:trHeight w:val="9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инновационно-активных организаций,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C5FB0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прибыльных сельскохозяй</w:t>
            </w:r>
            <w:r w:rsidR="002C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твенных организаций, в их общем числе,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производства продукции сельского хозяйства в хозяйствах всех категорий, % к 2016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C5FB0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C5FB0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объемов молока в сельскохозяйственных предприятиях и крестьянских (фермерских) хозяйствах, % к 2016 году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57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2.2. 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7C5FB0" w:rsidRPr="007C5FB0" w:rsidTr="002C39B4">
        <w:trPr>
          <w:trHeight w:val="10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малых и средних предприятий, млн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31103,4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C5FB0">
        <w:trPr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 (включая инд. предпринимателей) на 10 тыс. чел. населения,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861DA">
        <w:trPr>
          <w:trHeight w:val="1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за отчетный год по отношению к предыдущему налоговых поступлений от деятельности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861DA">
        <w:trPr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861DA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ежегодно создаваемых рабочих мест в секторе малого бизнеса,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861DA">
        <w:trPr>
          <w:trHeight w:val="467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2.3. Развитие современной транспортно-логистической инфраструктуры</w:t>
            </w:r>
          </w:p>
        </w:tc>
      </w:tr>
      <w:tr w:rsidR="007C5FB0" w:rsidRPr="007C5FB0" w:rsidTr="007C5FB0">
        <w:trPr>
          <w:trHeight w:val="30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М.А. Бганцев</w:t>
            </w:r>
          </w:p>
        </w:tc>
      </w:tr>
      <w:tr w:rsidR="007C5FB0" w:rsidRPr="007C5FB0" w:rsidTr="007861DA">
        <w:trPr>
          <w:trHeight w:val="1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автодорог общего пользования с твердым покрытием (км путей на 1000 кв. км территории)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861DA">
        <w:trPr>
          <w:trHeight w:val="319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2.4 .Создание в Рамонском муниципальном районе туристско-рекреационного кластера</w:t>
            </w:r>
          </w:p>
        </w:tc>
      </w:tr>
      <w:tr w:rsidR="007C5FB0" w:rsidRPr="007C5FB0" w:rsidTr="007C5FB0">
        <w:trPr>
          <w:trHeight w:val="15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объема въездного туристического потока на территории, в % к предыдущему году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культуре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Е.И. Чиликина</w:t>
            </w:r>
          </w:p>
        </w:tc>
      </w:tr>
      <w:tr w:rsidR="007C5FB0" w:rsidRPr="007C5FB0" w:rsidTr="007861DA">
        <w:trPr>
          <w:trHeight w:val="392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Сбалансированное территориальное развитие Рамонского муниципального района</w:t>
            </w:r>
          </w:p>
        </w:tc>
      </w:tr>
      <w:tr w:rsidR="007C5FB0" w:rsidRPr="007C5FB0" w:rsidTr="007861DA">
        <w:trPr>
          <w:trHeight w:val="554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3.1. 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7C5FB0" w:rsidRPr="007C5FB0" w:rsidTr="002C39B4">
        <w:trPr>
          <w:trHeight w:val="20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 предприятий (без учета предприятий малого бизнеса), рублей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62662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Ю.В. Болгов</w:t>
            </w:r>
          </w:p>
        </w:tc>
      </w:tr>
      <w:tr w:rsidR="007C5FB0" w:rsidRPr="007C5FB0" w:rsidTr="007C5FB0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10 000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финансам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М.Н. Игольченко</w:t>
            </w:r>
          </w:p>
        </w:tc>
      </w:tr>
      <w:tr w:rsidR="007C5FB0" w:rsidRPr="007C5FB0" w:rsidTr="007C5FB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доходов местного бюджета в общем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объеме доходов бюджета муниципального образования,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финансам</w:t>
            </w:r>
          </w:p>
        </w:tc>
      </w:tr>
      <w:tr w:rsidR="007C5FB0" w:rsidRPr="007C5FB0" w:rsidTr="007C5FB0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неналоговых имущественных доходов в консолидированный бюджет муниципального района от сдачи в аренду земельных участков, находящихся в муниципальной собственности или государственная собственность на которые не разграничена, млн.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19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обеспеченности граждан, имеющих трех и более детей, земельными участками для строительства индивидуальных жилых домов, 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33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3.1. Развитие местного самоуправления</w:t>
            </w:r>
          </w:p>
        </w:tc>
      </w:tr>
      <w:tr w:rsidR="007C5FB0" w:rsidRPr="007C5FB0" w:rsidTr="007C5FB0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молодых граждан, вовлеченных в мероприятия  (проекты, программы), направленные на интеграцию в жизнь общества и деятельность молодежных общественных объединений,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образованию, спорту и молодежной политике </w:t>
            </w:r>
          </w:p>
        </w:tc>
      </w:tr>
      <w:tr w:rsidR="007C5FB0" w:rsidRPr="007C5FB0" w:rsidTr="007C5FB0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достижения значений показателей (индикаторов) муниципальных программ муниципального района,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6D20CA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инициированных ТОС и общественными организациями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аппарата - начальник отдела организационно-контрольной работы и муниципальной службы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Е.Н. Митяева</w:t>
            </w:r>
          </w:p>
        </w:tc>
      </w:tr>
    </w:tbl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0A6ADC" wp14:editId="5CB257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7C5FB0" w:rsidRDefault="007C5FB0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6ADC" id="Надпись 4" o:spid="_x0000_s1029" type="#_x0000_t202" style="position:absolute;left:0;text-align:left;margin-left:191.8pt;margin-top:0;width:243pt;height:8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g2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nRrEaJ9l/2X/ff9j/23+/v7j+Ts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d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qrjg2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</w:p>
                    <w:p w:rsidR="007C5FB0" w:rsidRDefault="007C5FB0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821"/>
        <w:gridCol w:w="1806"/>
        <w:gridCol w:w="2872"/>
        <w:gridCol w:w="2976"/>
        <w:gridCol w:w="2694"/>
      </w:tblGrid>
      <w:tr w:rsidR="007C5FB0" w:rsidRPr="007C5FB0" w:rsidTr="007C5FB0">
        <w:trPr>
          <w:trHeight w:val="370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и ключевые события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(год, квартал)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источники, 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Отвественный исполнитель (орган местного самоуправления, инвестор, субъекты естественных монополий и др.)</w:t>
            </w:r>
          </w:p>
        </w:tc>
      </w:tr>
      <w:tr w:rsidR="007C5FB0" w:rsidRPr="007C5FB0" w:rsidTr="007C5FB0">
        <w:trPr>
          <w:trHeight w:val="103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Генеральная цель – 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</w:t>
            </w: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 Проведение мониторинга реализации Стратегии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Эффективность реализации Стратегии не менее 90%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 Разработка муниципальных программ на период 2020-2026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 Подготовлены проекты 7 муниципальных программ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Утверждены НПА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390"/>
        </w:trPr>
        <w:tc>
          <w:tcPr>
            <w:tcW w:w="2141" w:type="dxa"/>
            <w:shd w:val="clear" w:color="auto" w:fill="auto"/>
            <w:vAlign w:val="bottom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системы дошкольного и общего образования</w:t>
            </w:r>
          </w:p>
        </w:tc>
      </w:tr>
      <w:tr w:rsidR="007C5FB0" w:rsidRPr="007C5FB0" w:rsidTr="007C5FB0">
        <w:trPr>
          <w:trHeight w:val="285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1.1.1. Проект "Строительство детского сада на 220 мест в с.Ямное"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1.1.2. Строительство детского сада на 220 мест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2821" w:type="dxa"/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1.1.3. Строительство детского сада на 150 мест в с. 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1.1.4. Строительство детского сада на 150 мест в п. Изумрудный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1.1.5. Проект "Строительство общеобразовательной школы на 1100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237919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занятий в муниципальных общеобразовательных учреждениях во вторую  смену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образовательных учреждениях на 1100 мест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1.1.5.1. Подготовлено здание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1.1.5.3.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31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населения района доступным и качественным жильем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1.2.1. Переселение граждан из ветхого и аварийного жилья в Айдаровском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27 семей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Айдаровского сельского поселения»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1.2.1.1. Построен многоквартирный дом в п.ВНИИСС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27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1.2.2. Переселение граждан из ветхого и аварийного жилья в Горожанском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22 семей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Горожанского сельского поселения»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1.2.1.1. Построен многоквартирный дом в д.Богданово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22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1.2.3. Капитальный ремонт многоквартирных домов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23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Улучшение жилищных условий не менее 20 семей ежегодно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1.2.3.1. Утвержден краткосрочный план-график проведения капитального ремонта многоквартирных жилых домов на 2019-2021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3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1.2.3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1.2.4. Оказание содействия в обеспечении жильем отдельной категории граждан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граждан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«Развитие сельского хозяйства на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экономики и развития сельской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Отдел образования, спорта и молодежной политики </w:t>
            </w:r>
          </w:p>
        </w:tc>
      </w:tr>
      <w:tr w:rsidR="007C5FB0" w:rsidRPr="007C5FB0" w:rsidTr="007C5FB0">
        <w:trPr>
          <w:trHeight w:val="27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1.2.4.1.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селе, не менее 6 семей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7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1.2.4.2.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не менее 17 молодых семей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4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1.2.4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1.2.5. Выделение земельных участков под жилищную застройку многоквартирными домами и домами коттеджного типа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объема жилищного строительства; рост общей площади жилья в расчете на 1 человека не менее чем на 20%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31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1.3.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Повышение уровня комфортности проживания в поселениях района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1.3.1. Реконструкция очистных сооружений в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Айдаровского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1.3.2. Реконструкция очистных сооружений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Рамонского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1.3.3. Реконструкция очистных сооружений в микрорайоне «Юбилейный»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Рамонского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1.3.4. Система теплоснабжения и горячего водоснабжения от котельной по адресу: п. ВНИИСС, 99 до земельного участка п. ВНИИСС, 11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потерь энергоресурсов в инженерных сетях;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снижение доли инженерных сетей с уровнем износа выше 60%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Айдаровского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7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1.3.5. Строительство блочно – модульной котельной, установленной мощностью 15,0 МВт для теплоснабжения МКД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Установка высокотехнологичного, энергоемкого оборудования;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жилых домов и социально-значимых объектов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Айдаровского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1.3.6. Проектирование и строительство новых электроподстанций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энергетических мощностей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МРСК Центр Воронежэнерго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1.3.7. Проектирование и строительство сетей газораспределения р. п. Рамонь, д. Медовка, с. Лопатки, д. Репное и др. (всего 14 населенных пунктов)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Газоснабжение населенных пунктов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1.3.8. Ремонт водопроводных сетей по ул. Центральная в с. Карачун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Карачунского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1.3.9. Реконструкция водопроводных сетей в с. Новоживотинное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Новоживотинновского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1.3.10. Реконструкция водопроводных сетей в д. Борки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Березовского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1.3.11. Создание новых водозаборов (д. Моховатка)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жизнидеятельности населения Новоживотинновского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1.3.12. Строительство физкультурно-оздоровительного комплекса открытого типа в с. Русская Гвоздевка по ул. Кирова, 27 (МКОУ Русскогвоздевская СОШ)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1.3.8.1.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1.3.13. Капитальный ремонт спортивного комплекса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Вовлечение максимально возможного числа детей и подростков в систематические занятия физической культурой и спортом;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формирование здорового образа жизни населения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1.3.14. Капитальный ремонт домов культуры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 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1.3.14.1. Капитально отремонтирован дом культуры в п. ВНИИСС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1.3.14.2 Капитальн отремонтированы дома культуры в с. Лопатки и с. Большая Верейка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2500 человек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1.3.15. Благоустройство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 Муниципальные программы поселений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1.3.15.1. Благоустроены дворовые территорий по ул. Юбилейная, ул. 50 лет Октября, ул. Строителей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1.3.15.2. 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1.3.14. Построен тротуар в с. Березово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1.3.15. Построен тротуар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1.3.16. Организация вывоза отходов на полигоны ТБО и перерабатывающие предприятия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потреления, в том числе ТКО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населения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1.3.17. Внедрение на территории района раздельного сбора отходов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потреления, в том числе ТКО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бюджетов поселений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81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1.4.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1.4.1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1.4.1. Создание условий для строительства в населенных пунктах района линий широкополсного и мобильного интернета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к 2035 году широкополосного доступа к сети "Интернет" во всех населенных пунктах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1.4.2. Внедрение современных информационых и коммуникационных технологий в сфере образования, медицинского обслуживания, науки, социальной защиты населения, культуры и средств массовой информации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Рамонского муниципального района Воронежской области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1.4.3. Создание условий для повышения качества предоставления муниципальных услуг в электронной форме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получения жителями района муниципальных услуг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7C5FB0" w:rsidRPr="007C5FB0" w:rsidTr="007C5FB0">
        <w:trPr>
          <w:trHeight w:val="70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структуры промышленного и сельскохозяйственного производства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2.1.1. Увеличение мощности Кондитерской фабрики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"КДВ Воронеж"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2.1.2. Строительство завода по производству листового пенополистирола и несъемной опалубки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"Пластика"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 Установлено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2.1.3. Создание инфраструктуры для развития на территории с. Новоживотинное предприятий малого и среднего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Стимулирование развития предприятий малого и среднего бизнеса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2.1.4. Строительство торговых центров, магазинов и предприятий общественного питания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розничной торговли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2.1.5. Строительство торговых центров, магазинов и предприятий общественного питания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розничной торговли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2.1.6. Строительство агрокомплекса по производству мяса индейки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импортозамещающих отраслей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"Агрохолдинг Рамонская индейка"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2.1.6.1. Завершено строительство основного производства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2.1.6.2.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2.1.7. Создание комплексного производства грибов шампиньонов, грибных полуфабрикатов, компоста и мицелия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2019-2026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"Полонис Групп"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2.1.8. Создание эффективного сельскохозяйственного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2.1.9. Строительство комплекса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АПК "Чистая Поляна"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2.1.9.1. Запуск 2-ой линии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72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2.2.1. Создание реестра инвестиционных площадок для развития малого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2.2.2. Расширение перечня услуг объектов инфраструктуры объектов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АНО "РРЦПП"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Филиал АУ «МФЦ»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21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2.2.3. Развитие информационно-консультационной, организационной, финансовой и имущественной поддержки СМСП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82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2.3.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современной транспортно-логистической инфраструктуры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2.3.1. Строительство производственно-технического комплекса с автосервисом и автомойкой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ИП Григорьева В.И.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2.3.1.1. Построена автомойка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2.3.1.2.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2.3.2. Строительство ангара для ремонта автотранс</w:t>
            </w:r>
            <w:r w:rsidR="00CC0A4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ортных средств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"Старт"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2.3.2.1.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2.3.3. Строительство базы обслуживания грузового транспорта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ИП Жаренков А.С.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2.3.3.1.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2.3.4. Строительство придорожного автосервиса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"Международный транспортный сервис"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2.3.4.1.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2.3.5. Строительство складского помещения для хранения с/х продукции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Повыщение удовлетворенности потребителя и повышение качества услуг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ИП Сошникова Е.Г.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2.3.5.1. Введено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2.3.6. Строительство склада готовой продукции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Повыщение удовлетворенности потребителя и повышение качества услуг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"СП "Дон"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2.3.7. Строительство автомобильной дороги «Обход г. Воронежа» - Большая Верейка – Ломово» - с. Каверье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2.3.8. Строительство подъездной автомобильной дороги к МТК в с.Скляево (1 этап)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375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2.3.9. Строительсвто автомобильной дороги от земельного участка, расположенного по адресу: р.п. Рамонь, ул. Фридриха Энгельса, примерно в 500 м по направлению юго- запад от ориентира жилого дома №10, расположенного за пределами участка до автомобильной дороги М-4 «Дон»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дорожного фонда Воронежской области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63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2.4.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Рамонском муниципальном районе туристско-рекреационного кластера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2.4.1. Создание Рамонского туристического кластера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2.4.2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2.4.2. Создание Музея ремесел в с.Новоживотинное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2.4.3. Создание краеведческого музея Рамонского муниципального района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87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3.1.1. Строительсвто животноводческого комплекса по выращиванию телят крупного рогатого скота и открытой площадки для откорма №2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"Заречное"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3.1.1.1.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3.1.2. Строительсвто завода по сборке с/х техники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"КУН Восток"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3.1.2.1. Построено здание завода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3.1.2.1.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58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местного самоуправления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3.2.1. Привлечение населения к участию в реализации проектов инициативного бюджетирования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"Муниципальное управление Рамонского муниципального района Воронежской области"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7C5FB0" w:rsidRPr="007C5FB0" w:rsidTr="007C5FB0">
        <w:trPr>
          <w:trHeight w:val="3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3.2.2. Поддержка администрацией муниципального района инициатив жителей по решению социально-бытовых проблем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ТОС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</w:tbl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5FB0" w:rsidSect="00A80B43">
      <w:headerReference w:type="default" r:id="rId8"/>
      <w:headerReference w:type="first" r:id="rId9"/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67" w:rsidRDefault="00DD1667" w:rsidP="00A71019">
      <w:pPr>
        <w:spacing w:after="0" w:line="240" w:lineRule="auto"/>
      </w:pPr>
      <w:r>
        <w:separator/>
      </w:r>
    </w:p>
  </w:endnote>
  <w:endnote w:type="continuationSeparator" w:id="0">
    <w:p w:rsidR="00DD1667" w:rsidRDefault="00DD1667" w:rsidP="00A7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67" w:rsidRDefault="00DD1667" w:rsidP="00A71019">
      <w:pPr>
        <w:spacing w:after="0" w:line="240" w:lineRule="auto"/>
      </w:pPr>
      <w:r>
        <w:separator/>
      </w:r>
    </w:p>
  </w:footnote>
  <w:footnote w:type="continuationSeparator" w:id="0">
    <w:p w:rsidR="00DD1667" w:rsidRDefault="00DD1667" w:rsidP="00A7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4171"/>
      <w:docPartObj>
        <w:docPartGallery w:val="Page Numbers (Top of Page)"/>
        <w:docPartUnique/>
      </w:docPartObj>
    </w:sdtPr>
    <w:sdtEndPr/>
    <w:sdtContent>
      <w:p w:rsidR="00362A00" w:rsidRDefault="00362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54">
          <w:rPr>
            <w:noProof/>
          </w:rPr>
          <w:t>2</w:t>
        </w:r>
        <w:r>
          <w:fldChar w:fldCharType="end"/>
        </w:r>
      </w:p>
    </w:sdtContent>
  </w:sdt>
  <w:p w:rsidR="00A80B43" w:rsidRPr="00A80B43" w:rsidRDefault="00A80B43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35662"/>
      <w:docPartObj>
        <w:docPartGallery w:val="Page Numbers (Top of Page)"/>
        <w:docPartUnique/>
      </w:docPartObj>
    </w:sdtPr>
    <w:sdtEndPr/>
    <w:sdtContent>
      <w:p w:rsidR="00A80B43" w:rsidRDefault="00A80B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54">
          <w:rPr>
            <w:noProof/>
          </w:rPr>
          <w:t>3</w:t>
        </w:r>
        <w:r>
          <w:fldChar w:fldCharType="end"/>
        </w:r>
      </w:p>
    </w:sdtContent>
  </w:sdt>
  <w:p w:rsidR="00A80B43" w:rsidRDefault="00A80B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3" w:rsidRPr="00A80B43" w:rsidRDefault="00A80B43" w:rsidP="00A80B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C68D7"/>
    <w:rsid w:val="00135D50"/>
    <w:rsid w:val="00182254"/>
    <w:rsid w:val="001F4750"/>
    <w:rsid w:val="00237919"/>
    <w:rsid w:val="0028407C"/>
    <w:rsid w:val="00293599"/>
    <w:rsid w:val="002B5E11"/>
    <w:rsid w:val="002C39B4"/>
    <w:rsid w:val="0031067F"/>
    <w:rsid w:val="00362A00"/>
    <w:rsid w:val="0039119A"/>
    <w:rsid w:val="00512361"/>
    <w:rsid w:val="0061315D"/>
    <w:rsid w:val="006C0707"/>
    <w:rsid w:val="006D20CA"/>
    <w:rsid w:val="007861DA"/>
    <w:rsid w:val="007C5FB0"/>
    <w:rsid w:val="007D0DCC"/>
    <w:rsid w:val="007E537B"/>
    <w:rsid w:val="007F3581"/>
    <w:rsid w:val="009379FC"/>
    <w:rsid w:val="009F57D1"/>
    <w:rsid w:val="00A01D5A"/>
    <w:rsid w:val="00A71019"/>
    <w:rsid w:val="00A80B43"/>
    <w:rsid w:val="00CC0A4C"/>
    <w:rsid w:val="00CC15B7"/>
    <w:rsid w:val="00D436F4"/>
    <w:rsid w:val="00DD1667"/>
    <w:rsid w:val="00F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3F65"/>
  <w15:chartTrackingRefBased/>
  <w15:docId w15:val="{4BED3DCB-E9CF-4080-9D05-C873286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0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41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Бердникова Елена Н.</cp:lastModifiedBy>
  <cp:revision>19</cp:revision>
  <cp:lastPrinted>2018-12-27T05:26:00Z</cp:lastPrinted>
  <dcterms:created xsi:type="dcterms:W3CDTF">2018-12-24T06:07:00Z</dcterms:created>
  <dcterms:modified xsi:type="dcterms:W3CDTF">2020-07-20T05:48:00Z</dcterms:modified>
</cp:coreProperties>
</file>