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362A11D7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620D15">
        <w:rPr>
          <w:b/>
          <w:sz w:val="28"/>
          <w:szCs w:val="28"/>
        </w:rPr>
        <w:t>1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704C78">
        <w:rPr>
          <w:b/>
          <w:sz w:val="28"/>
          <w:szCs w:val="28"/>
        </w:rPr>
        <w:t>10</w:t>
      </w:r>
      <w:r w:rsidRPr="00613332">
        <w:rPr>
          <w:b/>
          <w:sz w:val="28"/>
          <w:szCs w:val="28"/>
        </w:rPr>
        <w:t>:00</w:t>
      </w:r>
    </w:p>
    <w:p w14:paraId="32C2D878" w14:textId="6E36B785" w:rsidR="00704C78" w:rsidRPr="00704C78" w:rsidRDefault="00704C78" w:rsidP="00704C78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hyperlink r:id="rId4" w:history="1">
        <w:r w:rsidRPr="00704C78">
          <w:rPr>
            <w:rStyle w:val="a4"/>
            <w:b w:val="0"/>
            <w:sz w:val="27"/>
            <w:szCs w:val="27"/>
          </w:rPr>
          <w:t>Постановление</w:t>
        </w:r>
        <w:r w:rsidRPr="00704C78">
          <w:rPr>
            <w:rStyle w:val="a4"/>
            <w:b w:val="0"/>
            <w:sz w:val="27"/>
            <w:szCs w:val="27"/>
          </w:rPr>
          <w:t>м</w:t>
        </w:r>
        <w:r w:rsidRPr="00704C78">
          <w:rPr>
            <w:rStyle w:val="a4"/>
            <w:b w:val="0"/>
            <w:sz w:val="27"/>
            <w:szCs w:val="27"/>
          </w:rPr>
          <w:t xml:space="preserve"> Конституционного Суда РФ от 31.10.2024 </w:t>
        </w:r>
        <w:r w:rsidRPr="00704C78">
          <w:rPr>
            <w:rStyle w:val="a4"/>
            <w:b w:val="0"/>
            <w:sz w:val="27"/>
            <w:szCs w:val="27"/>
          </w:rPr>
          <w:t>№</w:t>
        </w:r>
        <w:r w:rsidRPr="00704C78">
          <w:rPr>
            <w:rStyle w:val="a4"/>
            <w:b w:val="0"/>
            <w:sz w:val="27"/>
            <w:szCs w:val="27"/>
          </w:rPr>
          <w:t xml:space="preserve"> 49-П</w:t>
        </w:r>
        <w:r w:rsidRPr="00704C78">
          <w:rPr>
            <w:rStyle w:val="a4"/>
            <w:b w:val="0"/>
            <w:sz w:val="27"/>
            <w:szCs w:val="27"/>
          </w:rPr>
          <w:t xml:space="preserve"> «</w:t>
        </w:r>
        <w:r w:rsidRPr="00704C78">
          <w:rPr>
            <w:rStyle w:val="a4"/>
            <w:b w:val="0"/>
            <w:sz w:val="27"/>
            <w:szCs w:val="27"/>
          </w:rPr>
          <w:t>По делу о проверке конституционности статей 195 и 196, пункта 1 статьи 197, пункта 1 и абзаца второго пункта 2 статьи 200, абзаца второго статьи 208 Гражданского кодекса Российской Федерации в связи с запросом Краснодарского краевого суда</w:t>
        </w:r>
      </w:hyperlink>
      <w:r w:rsidRPr="00704C78">
        <w:rPr>
          <w:sz w:val="27"/>
          <w:szCs w:val="27"/>
        </w:rPr>
        <w:t>»</w:t>
      </w:r>
      <w:r w:rsidRPr="00704C78">
        <w:rPr>
          <w:b/>
          <w:sz w:val="27"/>
          <w:szCs w:val="27"/>
        </w:rPr>
        <w:t xml:space="preserve"> </w:t>
      </w:r>
      <w:r w:rsidRPr="00704C78">
        <w:rPr>
          <w:sz w:val="27"/>
          <w:szCs w:val="27"/>
        </w:rPr>
        <w:t>в</w:t>
      </w:r>
      <w:r w:rsidRPr="00704C78">
        <w:rPr>
          <w:sz w:val="27"/>
          <w:szCs w:val="27"/>
        </w:rPr>
        <w:t xml:space="preserve">заимосвязанные статьи 195, 196, пункт 1 статьи 197, пункт 1 и абзац второй пункта 2 статьи 200, абзац второй статьи 208 ГК РФ признаны не соответствующими Конституции и ее статьям в той мере, в какой судебное толкование позволяет рассматривать установленные ими общие трехлетний и десятилетний сроки исковой давности и правила их течения в качестве распространяющихся на требования прокуроров об обращении в доход РФ имущества как приобретенного вследствие нарушения лицом, занимающим или занимавшим публично значимую должность, требований и запретов, направленных на предотвращение коррупции, что не позволяет обеспечить учет особенностей деяний, в связи с которыми возникают основания для таких требований. Это касается в том числе и имущества, в которое первоначально приобретенное посредством коррупции имущество было частично или полностью </w:t>
      </w:r>
      <w:proofErr w:type="gramStart"/>
      <w:r w:rsidRPr="00704C78">
        <w:rPr>
          <w:sz w:val="27"/>
          <w:szCs w:val="27"/>
        </w:rPr>
        <w:t>превращено</w:t>
      </w:r>
      <w:proofErr w:type="gramEnd"/>
      <w:r w:rsidRPr="00704C78">
        <w:rPr>
          <w:sz w:val="27"/>
          <w:szCs w:val="27"/>
        </w:rPr>
        <w:t xml:space="preserve"> или преобразовано.</w:t>
      </w:r>
    </w:p>
    <w:p w14:paraId="77F736F4" w14:textId="77777777" w:rsidR="00704C78" w:rsidRPr="00704C78" w:rsidRDefault="00704C78" w:rsidP="00704C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04C78">
        <w:rPr>
          <w:sz w:val="27"/>
          <w:szCs w:val="27"/>
        </w:rPr>
        <w:t>В действующем законодательном регулировании какой-либо срок, ограничивающий возможность подачи прокурором искового заявления с требованиями об обращении в доход государства такого имущества, считается неустановленным.</w:t>
      </w:r>
    </w:p>
    <w:p w14:paraId="620413CB" w14:textId="77777777" w:rsidR="00704C78" w:rsidRPr="00704C78" w:rsidRDefault="00704C78" w:rsidP="00704C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04C78">
        <w:rPr>
          <w:sz w:val="27"/>
          <w:szCs w:val="27"/>
        </w:rPr>
        <w:t>В данном случае федеральный законодатель вправе как внести изменения в действующее правовое регулирование, так и воздержаться от каких-либо нормативных изменений, поскольку наличие срока, ограничивающего возможность предъявления исковых заявлений прокуроров, не является необходимым в российской правовой системе.</w:t>
      </w:r>
    </w:p>
    <w:p w14:paraId="517834FA" w14:textId="77777777" w:rsidR="00704C78" w:rsidRPr="00704C78" w:rsidRDefault="00704C78" w:rsidP="00704C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04C78">
        <w:rPr>
          <w:sz w:val="27"/>
          <w:szCs w:val="27"/>
        </w:rPr>
        <w:t>В случае установления федеральным законодателем срока (сроков) давности для требований прокурора об обращении коррупционного имущества в доход государства законодателю необходимо учитывать изложенную в Постановлении позицию Конституционного Суда, в частности: установить сроки, существенно превышающие уже имеющиеся сроки давности (три и десять лет); определить начало течения этих сроков (этого срока) со дня выявления прокурором фактов нарушения антикоррупционных требований и запретов и приобретения имущества вследствие этих нарушений; закрепить иные специальные правила течения срока давности и др. Также не должно допускаться применение такого срока (сроков) в случае противодействия ответчика выявлению прокурором обстоятельств нарушения антикоррупционных требований и запретов и формированию доказательственной базы для обращения в суд с исковым заявлением.</w:t>
      </w:r>
    </w:p>
    <w:p w14:paraId="0B9539AF" w14:textId="77777777" w:rsidR="00704C78" w:rsidRPr="00704C78" w:rsidRDefault="00704C78" w:rsidP="00704C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04C78">
        <w:rPr>
          <w:sz w:val="27"/>
          <w:szCs w:val="27"/>
        </w:rPr>
        <w:t>Отмечено, что сделанный в настоящем Постановлении вывод относится только к исковым заявлениям прокуроров, содержащим требования об обращении в доход РФ коррупционного имущества, и не может быть автоматически распространен на решение вопроса о применимости или неприменимости исковой давности к иным исковым заявлениям прокуроров, направленным на передачу имущества публично-правовым образованиям или признание их права на имущество, в том числе основанным на нарушении порядка приватизации.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  <w:bookmarkStart w:id="0" w:name="_GoBack"/>
      <w:bookmarkEnd w:id="0"/>
    </w:p>
    <w:sectPr w:rsidR="002D2F93" w:rsidSect="00704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3B0BAC"/>
    <w:rsid w:val="005D72BA"/>
    <w:rsid w:val="00620D15"/>
    <w:rsid w:val="006D00E2"/>
    <w:rsid w:val="00704C78"/>
    <w:rsid w:val="007B0174"/>
    <w:rsid w:val="008113F4"/>
    <w:rsid w:val="00824D74"/>
    <w:rsid w:val="009E24E3"/>
    <w:rsid w:val="00A9645F"/>
    <w:rsid w:val="00C3266C"/>
    <w:rsid w:val="00C773F4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4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2024-11-13T06:04:00Z</dcterms:created>
  <dcterms:modified xsi:type="dcterms:W3CDTF">2024-11-13T06:04:00Z</dcterms:modified>
</cp:coreProperties>
</file>