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FA0" w:rsidRDefault="00B212DA" w:rsidP="003E39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3961">
        <w:rPr>
          <w:rFonts w:ascii="Times New Roman" w:hAnsi="Times New Roman" w:cs="Times New Roman"/>
          <w:sz w:val="28"/>
          <w:szCs w:val="28"/>
        </w:rPr>
        <w:t>Постановлением Конституционного Суда</w:t>
      </w:r>
      <w:r w:rsidR="003E3961" w:rsidRPr="003E3961">
        <w:rPr>
          <w:rFonts w:ascii="Times New Roman" w:hAnsi="Times New Roman" w:cs="Times New Roman"/>
          <w:sz w:val="28"/>
          <w:szCs w:val="28"/>
        </w:rPr>
        <w:t xml:space="preserve"> РФ от 16.01.2025 №1-П </w:t>
      </w:r>
      <w:r w:rsidR="009C2AA5">
        <w:rPr>
          <w:rFonts w:ascii="Times New Roman" w:hAnsi="Times New Roman" w:cs="Times New Roman"/>
          <w:sz w:val="28"/>
          <w:szCs w:val="28"/>
        </w:rPr>
        <w:t xml:space="preserve">«По делу о проверке конституционности статьи 390.14 и части третьей статьи 392 Гражданского процессуального кодекса Российской Федерации в связи с жалобами граждан С.В. Вишнякова, Н.М. Волокитиной, М.З. Каримова и Н.Н. Наливайко» </w:t>
      </w:r>
      <w:r w:rsidR="003E3961">
        <w:rPr>
          <w:rFonts w:ascii="Times New Roman" w:hAnsi="Times New Roman" w:cs="Times New Roman"/>
          <w:sz w:val="28"/>
          <w:szCs w:val="28"/>
        </w:rPr>
        <w:t xml:space="preserve">принято решение о пересмотре ряда споров по вновь открывшимся обстоятельствам, если их установили в уголовном процессе и отразили </w:t>
      </w:r>
      <w:r w:rsidR="00E160E0">
        <w:rPr>
          <w:rFonts w:ascii="Times New Roman" w:hAnsi="Times New Roman" w:cs="Times New Roman"/>
          <w:sz w:val="28"/>
          <w:szCs w:val="28"/>
        </w:rPr>
        <w:t>в постановлении об отказе в возбуждении или о прекращении уголовного дела по истечении срока давности.</w:t>
      </w:r>
    </w:p>
    <w:p w:rsidR="00E160E0" w:rsidRDefault="00E160E0" w:rsidP="003E39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вывод сделан по итогам рассмотрения жалоб ряда граждан. Одному из них отказали в пересмотре решений о взыскании с него денег по кредитам и заложенного имущества, хотя гражданин не подписывал договоры поручительства и залога. За него расписалось другое физическое лицо, что отражено в постановлении о прекращении уголовного дела по истечении срока давности. Суд не счёл это обстоятельство вновь открывшимся.</w:t>
      </w:r>
    </w:p>
    <w:p w:rsidR="00E160E0" w:rsidRDefault="00E160E0" w:rsidP="009F30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Постановлению К</w:t>
      </w:r>
      <w:r w:rsidR="009F3040">
        <w:rPr>
          <w:rFonts w:ascii="Times New Roman" w:hAnsi="Times New Roman" w:cs="Times New Roman"/>
          <w:sz w:val="28"/>
          <w:szCs w:val="28"/>
        </w:rPr>
        <w:t xml:space="preserve">онституционного Суда РФ от 16.01.2025 №1-П, условием пересмотра являются обстоятельства, которые существенны для спора, если они относятся к выводам в судебных решениям по нему; преступления, касающиеся предмета спора (фальсификация доказательств). А также </w:t>
      </w:r>
      <w:r w:rsidR="003B6010">
        <w:rPr>
          <w:rFonts w:ascii="Times New Roman" w:hAnsi="Times New Roman" w:cs="Times New Roman"/>
          <w:sz w:val="28"/>
          <w:szCs w:val="28"/>
        </w:rPr>
        <w:t>незаявленные обстоятельства при рассмотрении спора, о которых инициатор не знал и не должен был знать. Если суд не проверил обстоятельства, на которое ссылается лицо, средствами, сопоставимыми с инструментами доследственной проверки или расследования, то при этом условии спор также подлежит пересмотру.</w:t>
      </w:r>
    </w:p>
    <w:p w:rsidR="00707F68" w:rsidRDefault="00707F68" w:rsidP="009F30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часть 3 статьи 392 ГПК РФ, не позволяющая однозначно признать обстоятельства вновь открывшимися, если их установили в уголовном процессе, но не указали в приговоре, не </w:t>
      </w:r>
      <w:r w:rsidR="00B87087">
        <w:rPr>
          <w:rFonts w:ascii="Times New Roman" w:hAnsi="Times New Roman" w:cs="Times New Roman"/>
          <w:sz w:val="28"/>
          <w:szCs w:val="28"/>
        </w:rPr>
        <w:t xml:space="preserve">соответствует Конституции РФ, а именно части 1 статьи 19, части 1 статьи 35, части 1 статьи 45, части 1 статьи 46, статьи 52, части 3 статьи 55. Таким образом, положение Постановления Конституционного Суда РФ от 16.01.2025 №1-П будет применяться, пока не устранят </w:t>
      </w:r>
      <w:r w:rsidR="009C2AA5">
        <w:rPr>
          <w:rFonts w:ascii="Times New Roman" w:hAnsi="Times New Roman" w:cs="Times New Roman"/>
          <w:sz w:val="28"/>
          <w:szCs w:val="28"/>
        </w:rPr>
        <w:t>неясность в ГПК РФ.</w:t>
      </w:r>
    </w:p>
    <w:p w:rsidR="009C2AA5" w:rsidRDefault="009C2AA5" w:rsidP="009F30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немедленно, с момента провозглашения.</w:t>
      </w:r>
    </w:p>
    <w:p w:rsidR="00281C1F" w:rsidRDefault="00281C1F" w:rsidP="009F30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C1F" w:rsidRDefault="00281C1F" w:rsidP="00281C1F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Прокуратура Рамонского района</w:t>
      </w:r>
    </w:p>
    <w:p w:rsidR="00281C1F" w:rsidRPr="003E3961" w:rsidRDefault="00281C1F" w:rsidP="009F30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81C1F" w:rsidRPr="003E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DA"/>
    <w:rsid w:val="00134FA0"/>
    <w:rsid w:val="00281C1F"/>
    <w:rsid w:val="003B6010"/>
    <w:rsid w:val="003E3961"/>
    <w:rsid w:val="006860CB"/>
    <w:rsid w:val="00707F68"/>
    <w:rsid w:val="009C2AA5"/>
    <w:rsid w:val="009F3040"/>
    <w:rsid w:val="00B212DA"/>
    <w:rsid w:val="00B87087"/>
    <w:rsid w:val="00E1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D2AE"/>
  <w15:chartTrackingRefBased/>
  <w15:docId w15:val="{281C89AA-07A1-4A54-A0FA-965539D9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28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Вернигоров Дмитрий Иванович</dc:creator>
  <cp:keywords/>
  <dc:description/>
  <cp:lastModifiedBy>Вернигоров Дмитрий Иванович</cp:lastModifiedBy>
  <cp:revision>2</cp:revision>
  <dcterms:created xsi:type="dcterms:W3CDTF">2025-03-12T07:10:00Z</dcterms:created>
  <dcterms:modified xsi:type="dcterms:W3CDTF">2025-03-13T13:41:00Z</dcterms:modified>
</cp:coreProperties>
</file>