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6E" w:rsidRPr="00DF6A6E" w:rsidRDefault="00DF6A6E" w:rsidP="00DF6A6E">
      <w:pPr>
        <w:pStyle w:val="a4"/>
        <w:shd w:val="clear" w:color="auto" w:fill="FFFFFF"/>
        <w:spacing w:before="12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F6A6E">
        <w:rPr>
          <w:sz w:val="28"/>
          <w:szCs w:val="28"/>
        </w:rPr>
        <w:t xml:space="preserve">В соответствии с «Информацией» Центрального Банка РФ от 21.03.2025 Банк России сохранил еще на 6 месяцев ограничения на перевод средств за рубеж. Ограничения </w:t>
      </w:r>
      <w:r w:rsidRPr="00DF6A6E">
        <w:rPr>
          <w:color w:val="000000"/>
          <w:sz w:val="28"/>
          <w:szCs w:val="28"/>
        </w:rPr>
        <w:t>будут действовать с 1 апреля до 30 сентября 2025 года включительно.</w:t>
      </w:r>
    </w:p>
    <w:p w:rsidR="00DF6A6E" w:rsidRPr="00DF6A6E" w:rsidRDefault="00DF6A6E" w:rsidP="00DF6A6E">
      <w:pPr>
        <w:shd w:val="clear" w:color="auto" w:fill="FFFFFF"/>
        <w:spacing w:before="12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 России и физические лица - нерезиденты из дружественных стран по-прежнему смогут в течение месяца перевести на любые счета в зарубежных банках не более 1 </w:t>
      </w:r>
      <w:proofErr w:type="gramStart"/>
      <w:r w:rsidRPr="00DF6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DF6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долларов США или эквивалент в другой иностранной валюте.</w:t>
      </w:r>
    </w:p>
    <w:p w:rsidR="00DF6A6E" w:rsidRPr="00DF6A6E" w:rsidRDefault="00DF6A6E" w:rsidP="00DF6A6E">
      <w:pPr>
        <w:shd w:val="clear" w:color="auto" w:fill="FFFFFF"/>
        <w:spacing w:before="12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Сохраняются и лимиты на перечисления через системы денежных переводов - за месяц не более 10 тыс. долларов США или эквивалент в другой иностранной валюте. Суммы переводов определяются по официальному курсу иностранных валют к рублю на дату получения банком поручения об операции.</w:t>
      </w:r>
    </w:p>
    <w:p w:rsidR="00DF6A6E" w:rsidRPr="00DF6A6E" w:rsidRDefault="00DF6A6E" w:rsidP="00DF6A6E">
      <w:pPr>
        <w:shd w:val="clear" w:color="auto" w:fill="FFFFFF"/>
        <w:spacing w:before="12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лица - нерезиденты, работающие в России, могут перевести за рубеж средства в размере заработной платы. Такое право есть у представителей как дружественных, так и недружественных стран.</w:t>
      </w:r>
    </w:p>
    <w:p w:rsidR="00DF6A6E" w:rsidRPr="00DF6A6E" w:rsidRDefault="00DF6A6E" w:rsidP="00DF6A6E">
      <w:pPr>
        <w:shd w:val="clear" w:color="auto" w:fill="FFFFFF"/>
        <w:spacing w:before="12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</w:t>
      </w:r>
      <w:r w:rsidRPr="00DF6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охраняется запрет на перевод средств за рубеж для не работающих в России физических лиц - нерезидентов из недружественных стран, а также для юридических лиц из таких государств. Это ограничение не касается иностранных компаний, которые находятся под контролем российских юридических или физических лиц.</w:t>
      </w:r>
    </w:p>
    <w:p w:rsidR="00166BEA" w:rsidRPr="00DF6A6E" w:rsidRDefault="00DF6A6E" w:rsidP="00DF6A6E">
      <w:pPr>
        <w:shd w:val="clear" w:color="auto" w:fill="FFFFFF"/>
        <w:spacing w:before="12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 из недружественных государств могут осуществлять переводы денежных сре</w:t>
      </w:r>
      <w:proofErr w:type="gramStart"/>
      <w:r w:rsidRPr="00DF6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р</w:t>
      </w:r>
      <w:proofErr w:type="gramEnd"/>
      <w:r w:rsidRPr="00DF6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ублях с использованием корреспондентских счетов, открытых в российских кредитных организациях, если счета плательщика и получателя открыты в зарубежных банках.</w:t>
      </w:r>
    </w:p>
    <w:p w:rsidR="00C60C8B" w:rsidRDefault="00C60C8B" w:rsidP="00C60C8B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0C8B" w:rsidRPr="00E8292B" w:rsidRDefault="00C60C8B" w:rsidP="00E8292B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92B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E8292B">
        <w:rPr>
          <w:rFonts w:ascii="Times New Roman" w:hAnsi="Times New Roman" w:cs="Times New Roman"/>
          <w:b/>
          <w:sz w:val="28"/>
          <w:szCs w:val="28"/>
        </w:rPr>
        <w:t>Рамонского</w:t>
      </w:r>
      <w:proofErr w:type="spellEnd"/>
      <w:r w:rsidRPr="00E829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sectPr w:rsidR="00C60C8B" w:rsidRPr="00E8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F42"/>
    <w:multiLevelType w:val="multilevel"/>
    <w:tmpl w:val="7D00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500FE"/>
    <w:multiLevelType w:val="multilevel"/>
    <w:tmpl w:val="5FFA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8B"/>
    <w:rsid w:val="00133180"/>
    <w:rsid w:val="00166BEA"/>
    <w:rsid w:val="003454FF"/>
    <w:rsid w:val="004E6361"/>
    <w:rsid w:val="004E7B15"/>
    <w:rsid w:val="00801EF1"/>
    <w:rsid w:val="008D6E16"/>
    <w:rsid w:val="00B44EDF"/>
    <w:rsid w:val="00B7405B"/>
    <w:rsid w:val="00BF5D40"/>
    <w:rsid w:val="00C42415"/>
    <w:rsid w:val="00C60C8B"/>
    <w:rsid w:val="00DC518A"/>
    <w:rsid w:val="00DF6A6E"/>
    <w:rsid w:val="00E0512B"/>
    <w:rsid w:val="00E8292B"/>
    <w:rsid w:val="00EB0BD4"/>
    <w:rsid w:val="00F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1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1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CDDE-C5CF-49C1-B4EA-87B801E1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2025-03-31T09:51:00Z</dcterms:created>
  <dcterms:modified xsi:type="dcterms:W3CDTF">2025-03-31T09:51:00Z</dcterms:modified>
</cp:coreProperties>
</file>