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Приказом Министерства финансов РФ от 29.11.2024 № 179н «Об утверждении федерального стандарта бухгалтерского учета государственных финансов «Бюджетная отчетность» стандартизированы </w:t>
      </w:r>
      <w:r>
        <w:rPr>
          <w:sz w:val="28"/>
        </w:rPr>
        <w:t>обязательные требования к составу бюджетной отчетности и ее содержанию.</w:t>
      </w:r>
      <w:r>
        <w:rPr>
          <w:sz w:val="28"/>
        </w:rPr>
        <w:t xml:space="preserve"> Применение начнется с отчетности за 2026 год.</w:t>
      </w:r>
    </w:p>
    <w:p w14:paraId="02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норм стандарта повторяют Инструкцию N 191н, но есть небольшие дополнения и уточнения. Так, закрепили минимальный состав промежуточной отчетности. Для Г</w:t>
      </w:r>
      <w:r>
        <w:rPr>
          <w:rFonts w:ascii="Times New Roman" w:hAnsi="Times New Roman"/>
          <w:sz w:val="28"/>
        </w:rPr>
        <w:t>лавных администраторов бюджетных средств (ГАБС)</w:t>
      </w:r>
      <w:r>
        <w:rPr>
          <w:rFonts w:ascii="Times New Roman" w:hAnsi="Times New Roman"/>
          <w:sz w:val="28"/>
        </w:rPr>
        <w:t xml:space="preserve"> он такой:</w:t>
      </w:r>
    </w:p>
    <w:p w14:paraId="03000000">
      <w:pPr>
        <w:numPr>
          <w:ilvl w:val="0"/>
          <w:numId w:val="1"/>
        </w:numPr>
        <w:tabs>
          <w:tab w:leader="none" w:pos="720" w:val="clear"/>
        </w:tabs>
        <w:spacing w:afterAutospacing="on" w:before="12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исполнении бюджета;</w:t>
      </w:r>
    </w:p>
    <w:p w14:paraId="04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Autospacing="on" w:before="12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движении денежных средств;</w:t>
      </w:r>
    </w:p>
    <w:p w14:paraId="05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Autospacing="on" w:before="12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к балансу и отчету о фин</w:t>
      </w:r>
      <w:r>
        <w:rPr>
          <w:rFonts w:ascii="Times New Roman" w:hAnsi="Times New Roman"/>
          <w:sz w:val="28"/>
        </w:rPr>
        <w:t xml:space="preserve">ансовых </w:t>
      </w:r>
      <w:r>
        <w:rPr>
          <w:rFonts w:ascii="Times New Roman" w:hAnsi="Times New Roman"/>
          <w:sz w:val="28"/>
        </w:rPr>
        <w:t>результатах деятельности, которые включают отчет о бюджетных обязательствах, справки по консолидируемым расчетам, справки о суммах консолидируемых поступлений;</w:t>
      </w:r>
    </w:p>
    <w:p w14:paraId="06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Autospacing="on" w:before="12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записка.</w:t>
      </w:r>
    </w:p>
    <w:p w14:paraId="07000000">
      <w:pPr>
        <w:pStyle w:val="Style_1"/>
        <w:spacing w:before="120"/>
        <w:ind/>
        <w:jc w:val="both"/>
        <w:rPr>
          <w:sz w:val="28"/>
        </w:rPr>
      </w:pPr>
      <w:r>
        <w:rPr>
          <w:sz w:val="28"/>
          <w:highlight w:val="white"/>
        </w:rPr>
        <w:t>Настоящий приказ вступает в силу с 1 января 2027 года.</w:t>
      </w:r>
    </w:p>
    <w:p w14:paraId="08000000">
      <w:pPr>
        <w:pStyle w:val="Style_1"/>
        <w:spacing w:before="120"/>
        <w:ind w:hanging="567" w:left="567"/>
        <w:jc w:val="both"/>
        <w:rPr>
          <w:sz w:val="28"/>
        </w:rPr>
      </w:pPr>
    </w:p>
    <w:p w14:paraId="09000000">
      <w:pPr>
        <w:pStyle w:val="Style_1"/>
        <w:spacing w:before="120"/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Прокуратура </w:t>
      </w:r>
      <w:r>
        <w:rPr>
          <w:b w:val="1"/>
          <w:sz w:val="28"/>
        </w:rPr>
        <w:t>Рамонского</w:t>
      </w:r>
      <w:r>
        <w:rPr>
          <w:b w:val="1"/>
          <w:sz w:val="28"/>
        </w:rPr>
        <w:t xml:space="preserve"> района</w:t>
      </w:r>
      <w:bookmarkStart w:id="1" w:name="_GoBack"/>
      <w:bookmarkEnd w:id="1"/>
    </w:p>
    <w:p w14:paraId="0A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2025-04-23T06:11:18Z</dcterms:modified>
</cp:coreProperties>
</file>