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FF" w:rsidRDefault="00456921">
      <w:pPr>
        <w:spacing w:after="27" w:line="259" w:lineRule="auto"/>
        <w:ind w:right="5" w:firstLine="0"/>
        <w:jc w:val="center"/>
      </w:pPr>
      <w:r>
        <w:rPr>
          <w:b/>
        </w:rPr>
        <w:t>Заключение № 1-2024</w:t>
      </w:r>
    </w:p>
    <w:p w:rsidR="006716FF" w:rsidRDefault="008F12C5">
      <w:pPr>
        <w:spacing w:after="19" w:line="259" w:lineRule="auto"/>
        <w:ind w:left="910" w:right="0" w:firstLine="0"/>
        <w:jc w:val="left"/>
      </w:pPr>
      <w:r>
        <w:rPr>
          <w:b/>
        </w:rPr>
        <w:t xml:space="preserve">об оценке регулирующего воздействия проекта муниципального нормативного </w:t>
      </w:r>
    </w:p>
    <w:p w:rsidR="006716FF" w:rsidRDefault="008F12C5" w:rsidP="00456921">
      <w:pPr>
        <w:spacing w:after="3" w:line="245" w:lineRule="auto"/>
        <w:ind w:left="488" w:right="0" w:hanging="303"/>
      </w:pPr>
      <w:r>
        <w:rPr>
          <w:b/>
        </w:rPr>
        <w:t>правового акта:</w:t>
      </w:r>
      <w:r>
        <w:t xml:space="preserve"> </w:t>
      </w:r>
      <w:r>
        <w:rPr>
          <w:i/>
        </w:rPr>
        <w:t>«</w:t>
      </w:r>
      <w:r w:rsidR="00456921" w:rsidRPr="00456921">
        <w:rPr>
          <w:i/>
        </w:rPr>
        <w:t>Об утверждении Порядка предоставления субсидий субъектам малого и среднего предпринимательства, осуществляющим свою деятельность на территории Рамонского муниципального района Воронежской области, для возмещения затрат при осуществлении отдельных видов деятельности</w:t>
      </w:r>
      <w:r>
        <w:rPr>
          <w:i/>
        </w:rPr>
        <w:t xml:space="preserve">» </w:t>
      </w:r>
    </w:p>
    <w:p w:rsidR="006716FF" w:rsidRDefault="008F12C5">
      <w:pPr>
        <w:ind w:left="-15" w:right="0"/>
      </w:pPr>
      <w:r>
        <w:t xml:space="preserve">Отдел </w:t>
      </w:r>
      <w:r w:rsidR="00456921">
        <w:t>экономического развития</w:t>
      </w:r>
      <w:r>
        <w:t xml:space="preserve"> администрации </w:t>
      </w:r>
      <w:r w:rsidR="00456921">
        <w:t>Рамонского</w:t>
      </w:r>
      <w:r>
        <w:t xml:space="preserve"> муниципального района (далее – уполномоченный орган) в соответствии с постановлением администрации </w:t>
      </w:r>
      <w:r w:rsidR="00456921">
        <w:t>Рамонского</w:t>
      </w:r>
      <w:r>
        <w:t xml:space="preserve">  муниципального района Воронежской области </w:t>
      </w:r>
      <w:bookmarkStart w:id="0" w:name="_GoBack"/>
      <w:r w:rsidRPr="00200D8B">
        <w:t xml:space="preserve">от </w:t>
      </w:r>
      <w:r w:rsidR="00200D8B" w:rsidRPr="00200D8B">
        <w:rPr>
          <w:rFonts w:eastAsia="Calibri"/>
        </w:rPr>
        <w:t>20 декабря 2023 года № 530</w:t>
      </w:r>
      <w:r w:rsidR="00456921" w:rsidRPr="00200D8B">
        <w:rPr>
          <w:rFonts w:eastAsia="Calibri"/>
        </w:rPr>
        <w:t xml:space="preserve"> </w:t>
      </w:r>
      <w:r w:rsidR="00456921" w:rsidRPr="00200D8B">
        <w:t>«</w:t>
      </w:r>
      <w:r w:rsidR="00200D8B" w:rsidRPr="00200D8B">
        <w:t>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456921" w:rsidRPr="00200D8B">
        <w:t>»</w:t>
      </w:r>
      <w:bookmarkEnd w:id="0"/>
      <w:r w:rsidRPr="00200D8B">
        <w:t>, рассмо</w:t>
      </w:r>
      <w:r>
        <w:t xml:space="preserve">трел проект Постановления администрации </w:t>
      </w:r>
      <w:r w:rsidR="00456921">
        <w:t>Рамонского</w:t>
      </w:r>
      <w:r>
        <w:t xml:space="preserve"> муниципального района </w:t>
      </w:r>
      <w:r w:rsidRPr="00456921">
        <w:t>«</w:t>
      </w:r>
      <w:r w:rsidR="00456921" w:rsidRPr="00456921">
        <w:t>Об утверждении Порядка предоставления субсидий субъектам малого и среднего предпринимательства, осуществляющим свою деятельность на территории Рамонского муниципального района Воронежской области, для возмещения затрат при осуществлении отдельных видов деятельности»</w:t>
      </w:r>
      <w:r w:rsidRPr="00456921">
        <w:t>.</w:t>
      </w:r>
      <w:r>
        <w:t xml:space="preserve"> </w:t>
      </w:r>
    </w:p>
    <w:p w:rsidR="006716FF" w:rsidRPr="00200D8B" w:rsidRDefault="008F12C5" w:rsidP="00456921">
      <w:pPr>
        <w:ind w:left="-15" w:right="0"/>
      </w:pPr>
      <w:r>
        <w:t xml:space="preserve">Проект акта направлен органом-разработчиком для подготовки настоящего заключения </w:t>
      </w:r>
      <w:r w:rsidR="00792C12" w:rsidRPr="00200D8B">
        <w:t>впервые</w:t>
      </w:r>
      <w:r w:rsidRPr="00200D8B">
        <w:t xml:space="preserve">.                                                                         </w:t>
      </w:r>
    </w:p>
    <w:p w:rsidR="006716FF" w:rsidRDefault="008F12C5">
      <w:pPr>
        <w:ind w:left="-15" w:right="0"/>
      </w:pPr>
      <w:r w:rsidRPr="00200D8B">
        <w:t xml:space="preserve">Уполномоченным органом проведены публичные консультации </w:t>
      </w:r>
      <w:r w:rsidRPr="00200D8B">
        <w:rPr>
          <w:i/>
          <w:u w:val="single" w:color="000000"/>
        </w:rPr>
        <w:t>в сроки с 28.02.2024</w:t>
      </w:r>
      <w:r w:rsidRPr="00200D8B">
        <w:rPr>
          <w:i/>
        </w:rPr>
        <w:t xml:space="preserve"> </w:t>
      </w:r>
      <w:r w:rsidRPr="00200D8B">
        <w:rPr>
          <w:i/>
          <w:u w:val="single" w:color="000000"/>
        </w:rPr>
        <w:t>по 07.03.2024.</w:t>
      </w:r>
      <w:r>
        <w:t xml:space="preserve"> </w:t>
      </w:r>
    </w:p>
    <w:p w:rsidR="006716FF" w:rsidRDefault="008F12C5">
      <w:pPr>
        <w:ind w:left="708" w:right="0" w:firstLine="0"/>
      </w:pPr>
      <w:r>
        <w:t xml:space="preserve">В ходе проведения публичных консультаций замечания и предложения </w:t>
      </w:r>
      <w:r>
        <w:rPr>
          <w:i/>
        </w:rPr>
        <w:t>не поступали.</w:t>
      </w:r>
      <w:r>
        <w:t xml:space="preserve"> </w:t>
      </w:r>
    </w:p>
    <w:p w:rsidR="006716FF" w:rsidRDefault="008F12C5">
      <w:pPr>
        <w:ind w:left="-15" w:right="0" w:firstLine="0"/>
      </w:pPr>
      <w:r>
        <w:t xml:space="preserve">Информация о проекте нормативного правового акта: </w:t>
      </w:r>
    </w:p>
    <w:p w:rsidR="006716FF" w:rsidRDefault="008F12C5">
      <w:pPr>
        <w:spacing w:after="19" w:line="259" w:lineRule="auto"/>
        <w:ind w:right="2" w:firstLine="0"/>
        <w:jc w:val="right"/>
      </w:pPr>
      <w:r>
        <w:t>1</w:t>
      </w:r>
      <w:r w:rsidRPr="00200D8B">
        <w:t>.</w:t>
      </w:r>
      <w:r w:rsidRPr="00200D8B">
        <w:rPr>
          <w:rFonts w:ascii="Arial" w:eastAsia="Arial" w:hAnsi="Arial" w:cs="Arial"/>
        </w:rPr>
        <w:t xml:space="preserve"> </w:t>
      </w:r>
      <w:r w:rsidR="00792C12" w:rsidRPr="00200D8B">
        <w:t xml:space="preserve"> Р</w:t>
      </w:r>
      <w:r w:rsidRPr="00200D8B">
        <w:t>азмещена</w:t>
      </w:r>
      <w:r>
        <w:t xml:space="preserve"> уполномоченным органом на официальном сайте в сети Интернет в разделе  </w:t>
      </w:r>
    </w:p>
    <w:p w:rsidR="006716FF" w:rsidRDefault="008F12C5">
      <w:pPr>
        <w:spacing w:after="45" w:line="238" w:lineRule="auto"/>
        <w:ind w:right="0" w:firstLine="0"/>
        <w:jc w:val="left"/>
      </w:pPr>
      <w:r>
        <w:rPr>
          <w:b/>
          <w:u w:val="single" w:color="000000"/>
        </w:rPr>
        <w:t xml:space="preserve">● Главная ● </w:t>
      </w:r>
      <w:r w:rsidR="00456921">
        <w:rPr>
          <w:b/>
          <w:u w:val="single" w:color="000000"/>
        </w:rPr>
        <w:t>Деятельность</w:t>
      </w:r>
      <w:r>
        <w:rPr>
          <w:b/>
          <w:u w:val="single" w:color="000000"/>
        </w:rPr>
        <w:t xml:space="preserve"> ●</w:t>
      </w:r>
      <w:r w:rsidR="00456921">
        <w:rPr>
          <w:b/>
          <w:u w:val="single" w:color="000000"/>
        </w:rPr>
        <w:t xml:space="preserve">Экономика● </w:t>
      </w:r>
      <w:r>
        <w:rPr>
          <w:b/>
          <w:u w:val="single" w:color="000000"/>
        </w:rPr>
        <w:t>Оценка регулирующего воздействия (</w:t>
      </w:r>
      <w:r w:rsidR="00456921" w:rsidRPr="00456921">
        <w:rPr>
          <w:b/>
          <w:u w:val="single" w:color="000000"/>
        </w:rPr>
        <w:t>https://omsu-ramon.gosuslugi.ru/deyatelnost/napravleniya-deyatelnosti/ekonomika/otsenka-reguliruyuschego-vozdeystviya/publichnye-konsultatsii-orv-proektov-munitsipalnyh-npa/</w:t>
      </w:r>
      <w:r>
        <w:rPr>
          <w:b/>
        </w:rPr>
        <w:t>);</w:t>
      </w:r>
      <w:r>
        <w:t xml:space="preserve"> </w:t>
      </w:r>
    </w:p>
    <w:p w:rsidR="006716FF" w:rsidRDefault="008F12C5" w:rsidP="00456921">
      <w:pPr>
        <w:ind w:left="-15" w:right="0" w:firstLine="360"/>
      </w:pPr>
      <w:r>
        <w:t>2</w:t>
      </w:r>
      <w:r w:rsidRPr="00200D8B">
        <w:t>.</w:t>
      </w:r>
      <w:r w:rsidRPr="00200D8B">
        <w:rPr>
          <w:rFonts w:ascii="Arial" w:eastAsia="Arial" w:hAnsi="Arial" w:cs="Arial"/>
        </w:rPr>
        <w:t xml:space="preserve"> </w:t>
      </w:r>
      <w:r w:rsidR="00792C12" w:rsidRPr="00200D8B">
        <w:t>Н</w:t>
      </w:r>
      <w:r w:rsidRPr="00200D8B">
        <w:t xml:space="preserve">аправлена в </w:t>
      </w:r>
      <w:r w:rsidR="00B318FF" w:rsidRPr="00200D8B">
        <w:rPr>
          <w:rFonts w:eastAsia="Calibri"/>
          <w:szCs w:val="24"/>
        </w:rPr>
        <w:t>АНО</w:t>
      </w:r>
      <w:r w:rsidR="00B318FF" w:rsidRPr="00B318FF">
        <w:rPr>
          <w:rFonts w:eastAsia="Calibri"/>
          <w:szCs w:val="24"/>
        </w:rPr>
        <w:t xml:space="preserve"> «Рамонский районный центр поддержки предпринимательства</w:t>
      </w:r>
      <w:r w:rsidR="00B318FF">
        <w:t>»</w:t>
      </w:r>
      <w:r w:rsidR="00B318FF" w:rsidRPr="00B318FF">
        <w:t xml:space="preserve">, </w:t>
      </w:r>
      <w:r w:rsidR="00B318FF">
        <w:t xml:space="preserve">Рамонский РАЙПТК, ООО «СП Дон», ИП </w:t>
      </w:r>
      <w:proofErr w:type="spellStart"/>
      <w:r w:rsidR="00B318FF">
        <w:t>Абасову</w:t>
      </w:r>
      <w:proofErr w:type="spellEnd"/>
      <w:r w:rsidR="00B318FF">
        <w:t xml:space="preserve"> </w:t>
      </w:r>
      <w:proofErr w:type="gramStart"/>
      <w:r w:rsidR="00B318FF">
        <w:t>К.А..</w:t>
      </w:r>
      <w:proofErr w:type="gramEnd"/>
    </w:p>
    <w:p w:rsidR="006716FF" w:rsidRDefault="008F12C5" w:rsidP="00456921">
      <w:pPr>
        <w:ind w:left="-15" w:right="0"/>
      </w:pPr>
      <w: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отделом экономического развития администрации Рамонского муниципального района сделаны следующие выводы: </w:t>
      </w:r>
    </w:p>
    <w:p w:rsidR="006716FF" w:rsidRDefault="008F12C5">
      <w:pPr>
        <w:ind w:left="-15" w:right="0"/>
      </w:pPr>
      <w:r>
        <w:t xml:space="preserve">В ходе процедуры оценки регулирующего воздействия проекта постановления не выявлены положения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деятельности из бюджета Рамонского муниципального района.  </w:t>
      </w:r>
    </w:p>
    <w:p w:rsidR="006716FF" w:rsidRDefault="008F12C5">
      <w:pPr>
        <w:spacing w:after="0" w:line="259" w:lineRule="auto"/>
        <w:ind w:right="0" w:firstLine="0"/>
        <w:jc w:val="left"/>
      </w:pPr>
      <w:r>
        <w:t xml:space="preserve"> </w:t>
      </w:r>
    </w:p>
    <w:p w:rsidR="006716FF" w:rsidRDefault="008F12C5">
      <w:pPr>
        <w:spacing w:after="21" w:line="259" w:lineRule="auto"/>
        <w:ind w:right="3604" w:firstLine="0"/>
        <w:jc w:val="left"/>
      </w:pPr>
      <w:r>
        <w:t xml:space="preserve"> </w:t>
      </w:r>
    </w:p>
    <w:p w:rsidR="005401E5" w:rsidRPr="0058088B" w:rsidRDefault="008F12C5" w:rsidP="005401E5">
      <w:pPr>
        <w:widowControl w:val="0"/>
        <w:autoSpaceDE w:val="0"/>
        <w:autoSpaceDN w:val="0"/>
        <w:spacing w:after="0" w:line="240" w:lineRule="auto"/>
        <w:ind w:firstLine="0"/>
        <w:rPr>
          <w:szCs w:val="24"/>
        </w:rPr>
      </w:pPr>
      <w:r>
        <w:rPr>
          <w:b/>
        </w:rPr>
        <w:t xml:space="preserve"> </w:t>
      </w:r>
      <w:r w:rsidR="005401E5" w:rsidRPr="0058088B">
        <w:rPr>
          <w:szCs w:val="24"/>
        </w:rPr>
        <w:t>Начальник отдела экономического развития</w:t>
      </w:r>
    </w:p>
    <w:p w:rsidR="005401E5" w:rsidRPr="0058088B" w:rsidRDefault="005401E5" w:rsidP="005401E5">
      <w:pPr>
        <w:widowControl w:val="0"/>
        <w:autoSpaceDE w:val="0"/>
        <w:autoSpaceDN w:val="0"/>
        <w:spacing w:after="0" w:line="240" w:lineRule="auto"/>
        <w:ind w:firstLine="0"/>
        <w:rPr>
          <w:szCs w:val="24"/>
        </w:rPr>
      </w:pPr>
      <w:r w:rsidRPr="0058088B">
        <w:rPr>
          <w:szCs w:val="24"/>
        </w:rPr>
        <w:t xml:space="preserve">администрации муниципального района                                                        Говорова Л.М.                </w:t>
      </w:r>
    </w:p>
    <w:p w:rsidR="005401E5" w:rsidRDefault="005401E5" w:rsidP="005401E5">
      <w:pPr>
        <w:ind w:left="-15" w:right="0" w:firstLine="0"/>
      </w:pPr>
    </w:p>
    <w:p w:rsidR="006716FF" w:rsidRDefault="006716FF">
      <w:pPr>
        <w:ind w:left="-15" w:right="0" w:firstLine="0"/>
      </w:pPr>
    </w:p>
    <w:sectPr w:rsidR="006716FF">
      <w:pgSz w:w="11906" w:h="16838"/>
      <w:pgMar w:top="1440" w:right="562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FF"/>
    <w:rsid w:val="00200D8B"/>
    <w:rsid w:val="00456921"/>
    <w:rsid w:val="005401E5"/>
    <w:rsid w:val="006716FF"/>
    <w:rsid w:val="00792C12"/>
    <w:rsid w:val="008F12C5"/>
    <w:rsid w:val="00A47BC9"/>
    <w:rsid w:val="00B318FF"/>
    <w:rsid w:val="00D1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C5AE"/>
  <w15:docId w15:val="{39544840-EBB8-4349-9013-461D18CE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cp:lastModifiedBy>Admin</cp:lastModifiedBy>
  <cp:revision>8</cp:revision>
  <dcterms:created xsi:type="dcterms:W3CDTF">2024-03-12T07:11:00Z</dcterms:created>
  <dcterms:modified xsi:type="dcterms:W3CDTF">2024-03-18T10:59:00Z</dcterms:modified>
</cp:coreProperties>
</file>