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C1" w:rsidRPr="00B101C1" w:rsidRDefault="00B101C1" w:rsidP="00B101C1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Приложение 2</w:t>
      </w:r>
    </w:p>
    <w:p w:rsidR="00B101C1" w:rsidRPr="00B101C1" w:rsidRDefault="00B101C1" w:rsidP="00B101C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 постановлению главы Рамонского муниципального района Воронежской области</w:t>
      </w:r>
    </w:p>
    <w:p w:rsidR="00B101C1" w:rsidRPr="00B101C1" w:rsidRDefault="00B101C1" w:rsidP="00B101C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от_______________№_________</w:t>
      </w:r>
    </w:p>
    <w:p w:rsidR="00B101C1" w:rsidRPr="00B101C1" w:rsidRDefault="00B101C1" w:rsidP="00B1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1C1" w:rsidRPr="00B101C1" w:rsidRDefault="00B101C1" w:rsidP="00B101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о начале общественных обсуждений </w:t>
      </w:r>
      <w:r w:rsidRPr="00B1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планировки территории и проект межевания территории </w:t>
      </w:r>
      <w:r w:rsidRPr="00B1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строительства линейного объекта «Газопровод высокого давления с установкой газорегуляторного пункта к кондитерской фабрике»</w:t>
      </w:r>
    </w:p>
    <w:p w:rsidR="00B101C1" w:rsidRPr="00B101C1" w:rsidRDefault="00B101C1" w:rsidP="00B1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1C1" w:rsidRPr="00B101C1" w:rsidRDefault="00B101C1" w:rsidP="00B10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общественные обсуждения предоставляется проект планировки территории и проект межевания территории </w:t>
      </w: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линейного объекта «Газопровод высокого давления с установкой газорегуляторного пункта к кондитерской фабрике».</w:t>
      </w:r>
    </w:p>
    <w:p w:rsidR="00B101C1" w:rsidRPr="00B101C1" w:rsidRDefault="00B101C1" w:rsidP="00B10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проводятся в порядке, установленном статьями 5.1 и 28 Градостроительного кодекса Российской Федерации.</w:t>
      </w:r>
    </w:p>
    <w:p w:rsidR="00B101C1" w:rsidRPr="00B101C1" w:rsidRDefault="00B101C1" w:rsidP="00B10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на проведение общественных обсуждений – администрация Рамонского муниципального района Воронежской области.</w:t>
      </w:r>
    </w:p>
    <w:p w:rsidR="00B101C1" w:rsidRPr="00B101C1" w:rsidRDefault="00B101C1" w:rsidP="00B10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с 1</w:t>
      </w:r>
      <w:r w:rsidR="001B18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.08.2021 по </w:t>
      </w:r>
      <w:r w:rsidR="001B18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.09.2021.</w:t>
      </w:r>
    </w:p>
    <w:p w:rsidR="00B101C1" w:rsidRPr="00B101C1" w:rsidRDefault="00B101C1" w:rsidP="00B101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Рамонского муниципального района Воронежской области </w:t>
      </w:r>
      <w:hyperlink r:id="rId5" w:history="1">
        <w:r w:rsidRPr="00B10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B10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ramon</w:t>
        </w:r>
        <w:r w:rsidRPr="00B10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0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9464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.08.2021 по </w:t>
      </w:r>
      <w:r w:rsidR="009464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.09.2021.</w:t>
      </w:r>
    </w:p>
    <w:p w:rsidR="00B101C1" w:rsidRPr="00B101C1" w:rsidRDefault="00B101C1" w:rsidP="00B101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администрации Рамонского муниципального района Воронежской области </w:t>
      </w:r>
      <w:hyperlink r:id="rId6" w:history="1">
        <w:r w:rsidRPr="00B10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B10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ramon</w:t>
        </w:r>
        <w:r w:rsidRPr="00B10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0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имеют право вносить предложения и замечания, касающиеся данных проектов: </w:t>
      </w:r>
    </w:p>
    <w:p w:rsidR="00B101C1" w:rsidRPr="00B101C1" w:rsidRDefault="00B101C1" w:rsidP="00B101C1">
      <w:pPr>
        <w:numPr>
          <w:ilvl w:val="0"/>
          <w:numId w:val="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заполнения формы обратной связи на информационном ресурсе «Активный Электронный Гражданин» (e-active.govvrn.ru).</w:t>
      </w:r>
    </w:p>
    <w:p w:rsidR="00B101C1" w:rsidRPr="00B101C1" w:rsidRDefault="00B101C1" w:rsidP="00B101C1">
      <w:pPr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Посредством направления предложения с помощью электронной приемной администрации </w:t>
      </w: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 муниципального района Воронежской области</w:t>
      </w:r>
      <w:r w:rsidRPr="00B10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(http://ramon.ru/feedback/new/).</w:t>
      </w:r>
    </w:p>
    <w:p w:rsidR="00B101C1" w:rsidRPr="00B101C1" w:rsidRDefault="00B101C1" w:rsidP="00B101C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в адрес организатора.</w:t>
      </w:r>
    </w:p>
    <w:p w:rsidR="00B101C1" w:rsidRPr="00B101C1" w:rsidRDefault="00B101C1" w:rsidP="00B10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общественных обсуждений по утверждению документации – администрация Рамонского муниципального района Воронежской области, местонахождение: Воронежская область, Рамонский район, </w:t>
      </w:r>
      <w:proofErr w:type="spellStart"/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Рамонь, ул. 50 лет ВЛКСМ, 5. </w:t>
      </w:r>
    </w:p>
    <w:p w:rsidR="00B101C1" w:rsidRPr="00B101C1" w:rsidRDefault="00B101C1" w:rsidP="00B10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1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r w:rsidRPr="00B101C1">
        <w:rPr>
          <w:rFonts w:ascii="Times New Roman" w:eastAsia="Calibri" w:hAnsi="Times New Roman" w:cs="Times New Roman"/>
          <w:sz w:val="28"/>
          <w:szCs w:val="28"/>
          <w:lang w:val="de-DE"/>
        </w:rPr>
        <w:t>онсультирование</w:t>
      </w:r>
      <w:proofErr w:type="spellEnd"/>
      <w:r w:rsidRPr="00B101C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101C1">
        <w:rPr>
          <w:rFonts w:ascii="Times New Roman" w:eastAsia="Calibri" w:hAnsi="Times New Roman" w:cs="Times New Roman"/>
          <w:sz w:val="28"/>
          <w:szCs w:val="28"/>
          <w:lang w:val="de-DE"/>
        </w:rPr>
        <w:t>участников</w:t>
      </w:r>
      <w:proofErr w:type="spellEnd"/>
      <w:r w:rsidRPr="00B101C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101C1">
        <w:rPr>
          <w:rFonts w:ascii="Times New Roman" w:eastAsia="Calibri" w:hAnsi="Times New Roman" w:cs="Times New Roman"/>
          <w:sz w:val="28"/>
          <w:szCs w:val="28"/>
          <w:lang w:val="de-DE"/>
        </w:rPr>
        <w:t>общественных</w:t>
      </w:r>
      <w:proofErr w:type="spellEnd"/>
      <w:r w:rsidRPr="00B101C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101C1">
        <w:rPr>
          <w:rFonts w:ascii="Times New Roman" w:eastAsia="Calibri" w:hAnsi="Times New Roman" w:cs="Times New Roman"/>
          <w:sz w:val="28"/>
          <w:szCs w:val="28"/>
          <w:lang w:val="de-DE"/>
        </w:rPr>
        <w:t>обсуждений</w:t>
      </w:r>
      <w:proofErr w:type="spellEnd"/>
      <w:r w:rsidRPr="00B101C1">
        <w:rPr>
          <w:rFonts w:ascii="Times New Roman" w:eastAsia="Calibri" w:hAnsi="Times New Roman" w:cs="Times New Roman"/>
          <w:sz w:val="28"/>
          <w:szCs w:val="28"/>
        </w:rPr>
        <w:t xml:space="preserve"> по рассматриваемому проекту </w:t>
      </w:r>
      <w:r w:rsidRPr="00B10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планировки территории и проект межевания территории</w:t>
      </w:r>
      <w:r w:rsidRPr="00B101C1">
        <w:rPr>
          <w:rFonts w:ascii="Times New Roman" w:eastAsia="Calibri" w:hAnsi="Times New Roman" w:cs="Times New Roman"/>
          <w:sz w:val="28"/>
          <w:szCs w:val="28"/>
        </w:rPr>
        <w:t xml:space="preserve"> осуществляет отдел градостроительной деятельности администрации муниципального района. Местонахождение: </w:t>
      </w:r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</w:t>
      </w:r>
      <w:proofErr w:type="spellStart"/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B101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Рамонь, ул. Советская, 11, тел.: 8 (47340) 2-18-40, 8 (47340) 2-37-91. Приемные часы в рабочие дни: с 8.00 до 17.00, перерыв: с 12.00 до 13.00.</w:t>
      </w:r>
    </w:p>
    <w:p w:rsidR="00B101C1" w:rsidRPr="00B101C1" w:rsidRDefault="00B101C1" w:rsidP="00B10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C1" w:rsidRPr="00B101C1" w:rsidRDefault="00B101C1" w:rsidP="00B101C1">
      <w:pPr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C1" w:rsidRPr="00B101C1" w:rsidRDefault="00B101C1" w:rsidP="00B101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C1" w:rsidRPr="00B101C1" w:rsidRDefault="00B101C1" w:rsidP="00B1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C66691" w:rsidRDefault="00C66691"/>
    <w:sectPr w:rsidR="00C6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C1"/>
    <w:rsid w:val="001B1852"/>
    <w:rsid w:val="005D022E"/>
    <w:rsid w:val="00946469"/>
    <w:rsid w:val="00B101C1"/>
    <w:rsid w:val="00C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46E0"/>
  <w15:chartTrackingRefBased/>
  <w15:docId w15:val="{6405691E-B35E-4DB3-9C2D-167CDF48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on.ru" TargetMode="External"/><Relationship Id="rId5" Type="http://schemas.openxmlformats.org/officeDocument/2006/relationships/hyperlink" Target="http://www.ram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dcterms:created xsi:type="dcterms:W3CDTF">2021-08-17T08:05:00Z</dcterms:created>
  <dcterms:modified xsi:type="dcterms:W3CDTF">2021-08-17T08:12:00Z</dcterms:modified>
</cp:coreProperties>
</file>