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E3" w:rsidRPr="00BE7EE3" w:rsidRDefault="00BE7EE3" w:rsidP="00BE7EE3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lang w:eastAsia="ru-RU"/>
        </w:rPr>
      </w:pPr>
      <w:r w:rsidRPr="00BE7EE3">
        <w:rPr>
          <w:rFonts w:ascii="inherit" w:eastAsia="Times New Roman" w:hAnsi="inherit" w:cs="Times New Roman"/>
          <w:b/>
          <w:bCs/>
          <w:color w:val="4E7847"/>
          <w:kern w:val="36"/>
          <w:sz w:val="42"/>
          <w:szCs w:val="42"/>
          <w:lang w:eastAsia="ru-RU"/>
        </w:rPr>
        <w:t>Профилактика экстремизма и терроризма</w:t>
      </w:r>
    </w:p>
    <w:p w:rsidR="00BE7EE3" w:rsidRPr="00BE7EE3" w:rsidRDefault="00BE7EE3" w:rsidP="00BE7EE3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E7EE3">
        <w:rPr>
          <w:rFonts w:ascii="Trebuchet MS" w:eastAsia="Times New Roman" w:hAnsi="Trebuchet MS" w:cs="Times New Roman"/>
          <w:noProof/>
          <w:color w:val="0DC126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6381750" cy="4200525"/>
            <wp:effectExtent l="0" t="0" r="0" b="9525"/>
            <wp:docPr id="1" name="Рисунок 1" descr="http://storage.inovaco.ru/media/cache/4e/fd/11/86/72/41/4efd118672418c3ad52cfa34b8b31973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4e/fd/11/86/72/41/4efd118672418c3ad52cfa34b8b31973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E3" w:rsidRPr="00BE7EE3" w:rsidRDefault="00BE7EE3" w:rsidP="00BE7EE3">
      <w:pPr>
        <w:shd w:val="clear" w:color="auto" w:fill="D6F5C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российское общество переживает трансформацию системы ценностей, обусловленную модернизацией общественной жизни.</w:t>
      </w:r>
    </w:p>
    <w:p w:rsidR="00BE7EE3" w:rsidRPr="00BE7EE3" w:rsidRDefault="00BE7EE3" w:rsidP="00BE7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BE7EE3" w:rsidRPr="00BE7EE3" w:rsidRDefault="00BE7EE3" w:rsidP="00BE7EE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Происходящие перемены в определенной степени сопровождаются напряженностью в межнациональных отношениях, межэтническими конфликтами, в силу чего появляются различные оппозиционные группы, пытающиеся добиться желаемого для них результата через экстремизм и терроризм.</w:t>
      </w:r>
    </w:p>
    <w:p w:rsidR="00BE7EE3" w:rsidRPr="00BE7EE3" w:rsidRDefault="00BE7EE3" w:rsidP="00BE7E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Терроризм (лат. «</w:t>
      </w:r>
      <w:proofErr w:type="spellStart"/>
      <w:r w:rsidRPr="00BE7E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terror</w:t>
      </w:r>
      <w:proofErr w:type="spellEnd"/>
      <w:r w:rsidRPr="00BE7E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») переводится как «ужас»</w:t>
      </w: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(устрашение смертными казнями, убийствами и всеми ужасами неистовства).</w:t>
      </w:r>
    </w:p>
    <w:p w:rsidR="00BE7EE3" w:rsidRPr="00BE7EE3" w:rsidRDefault="00BE7EE3" w:rsidP="00BE7E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Экстремизм</w:t>
      </w: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приверженность отдельных лиц, групп, организаций к крайним, радикальным взглядам, позициям и мерам в общественной деятельности.</w:t>
      </w:r>
    </w:p>
    <w:p w:rsidR="00BE7EE3" w:rsidRPr="00BE7EE3" w:rsidRDefault="00BE7EE3" w:rsidP="00BE7EE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экстремизм и терроризм являются реальной угрозой национальной безопасности Российской Федерации. Экстремизм — это исключительно большая опасность, способная расшатать любое, даже самое стабильное и благополучное, общество.</w:t>
      </w:r>
    </w:p>
    <w:p w:rsidR="00BE7EE3" w:rsidRPr="00BE7EE3" w:rsidRDefault="00BE7EE3" w:rsidP="00BE7EE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ключевых направлений борьбы с экстремистскими и террористическими проявлениями в общественной среде выступает их профилактика.</w:t>
      </w:r>
    </w:p>
    <w:p w:rsidR="00BE7EE3" w:rsidRPr="00BE7EE3" w:rsidRDefault="00BE7EE3" w:rsidP="00BE7E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Профилактика экстремизма и терроризма</w:t>
      </w: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не только задача государства, но и задача представителей гражданского общества. Особая миссия при этом должна отводиться семье и школе, ведь не секрет, что социальная и материальная незащищенность, частый максимализм в оценках и суждениях, психологическая незрелость и значительная зависимость от чужого мнения, дают возможность легкого распространения радикальных идей среди молодежи.</w:t>
      </w:r>
    </w:p>
    <w:p w:rsidR="00BE7EE3" w:rsidRPr="00BE7EE3" w:rsidRDefault="00BE7EE3" w:rsidP="00BE7EE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от 25.07.2002 № 114-ФЗ «О противодействии экстремистской деятельности».</w:t>
      </w:r>
    </w:p>
    <w:p w:rsidR="00BE7EE3" w:rsidRDefault="00BE7EE3" w:rsidP="00BE7E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E7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Российской Федерации к экстремистской деятельности отнесены:</w:t>
      </w:r>
    </w:p>
    <w:p w:rsidR="00BE7EE3" w:rsidRPr="00BE7EE3" w:rsidRDefault="00BE7EE3" w:rsidP="00BE7EE3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оправдание терроризма и иная террористическая деятельность;</w:t>
      </w:r>
    </w:p>
    <w:p w:rsidR="00BE7EE3" w:rsidRPr="00BE7EE3" w:rsidRDefault="00BE7EE3" w:rsidP="00BE7EE3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</w:t>
      </w:r>
      <w:proofErr w:type="gramEnd"/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отношения к религии;</w:t>
      </w:r>
    </w:p>
    <w:p w:rsidR="00BE7EE3" w:rsidRPr="00BE7EE3" w:rsidRDefault="00BE7EE3" w:rsidP="00BE7EE3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</w:t>
      </w:r>
      <w:proofErr w:type="gramEnd"/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отношения к религии;</w:t>
      </w:r>
    </w:p>
    <w:p w:rsidR="00BE7EE3" w:rsidRPr="00BE7EE3" w:rsidRDefault="00BE7EE3" w:rsidP="00BE7EE3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BE7EE3" w:rsidRPr="00BE7EE3" w:rsidRDefault="00BE7EE3" w:rsidP="00BE7EE3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BE7EE3" w:rsidRPr="00BE7EE3" w:rsidRDefault="00BE7EE3" w:rsidP="00BE7EE3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BE7EE3" w:rsidRPr="00BE7EE3" w:rsidRDefault="00BE7EE3" w:rsidP="00BE7EE3">
      <w:pPr>
        <w:numPr>
          <w:ilvl w:val="0"/>
          <w:numId w:val="1"/>
        </w:numPr>
        <w:shd w:val="clear" w:color="auto" w:fill="FFFFFF"/>
        <w:spacing w:after="0" w:line="240" w:lineRule="auto"/>
        <w:ind w:left="0" w:right="3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подготовка указанных деяний, а также подстрекательство к их осуществлению.</w:t>
      </w:r>
    </w:p>
    <w:p w:rsidR="00BE7EE3" w:rsidRPr="00BE7EE3" w:rsidRDefault="00BE7EE3" w:rsidP="00BE7EE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уголовной ответственности за совершение таких преступлений в последние годы часто привлекаются несовершеннолетние, входящие в состав неформальных молодежный объединений, идеологией которых является ненависть к лицам иной национальности, социально незащищенным слоям населения. Так, по ст.282 УК РФ (возбуждение ненависти или вражды, а равно унижение человеческого достоинства) все более часто осуждаются несовершеннолетние, действия которых выражаются в размещении в сети «Интернет» видеороликов пропагандистского характера со сценами насилия над лицами по мотивам нетерпимости и ненависти к расе, национальности и происхождению, публикуются текстовые документы под названием «Пособие по уличному террору» и т.д., с которыми знакомятся пользователи сети.</w:t>
      </w:r>
    </w:p>
    <w:p w:rsidR="00BE7EE3" w:rsidRPr="00BE7EE3" w:rsidRDefault="00BE7EE3" w:rsidP="00BE7E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Терроризм является наиболее опасной формой экстремизма</w:t>
      </w: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EE3" w:rsidRPr="00BE7EE3" w:rsidRDefault="00BE7EE3" w:rsidP="00BE7EE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и организационные основы противодействия террористической деятельности определены Федеральным законом от 06.03.2006 г. № 35-ФЗ "О противодействии терроризму", Указом Президента Российской Федерации от 15.02.2006 № 116 "О мерах по противодействию терроризму".</w:t>
      </w:r>
    </w:p>
    <w:p w:rsidR="00BE7EE3" w:rsidRPr="00BE7EE3" w:rsidRDefault="00BE7EE3" w:rsidP="00BE7E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 террористическим преступлениям относятся — террористический акт, захват заложника, организация незаконного вооруженного формирования и участие в нем, угон воздушного или водного транспорта либо железнодорожного состава и ряд других.</w:t>
      </w:r>
    </w:p>
    <w:p w:rsidR="00BE7EE3" w:rsidRPr="00BE7EE3" w:rsidRDefault="00BE7EE3" w:rsidP="00BE7EE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распространенных преступлений, относящихся к категории террористических, является преступление, предусмотренное ст.207 УК РФ – «Заведомо ложное сообщение об акте терроризма». Общественная опасность данного преступления заключается в нарушении нормального функционирования государственно-властных институтов, отвлечении сил органов охраны правопорядка на проверку ложных сообщений, а также специальных служб, призванных оказывать в чрезвычайных ситуациях помощь населению (бригады МЧС, скорой помощи, пожарной охраны и т.д.), нарушении прав и охраняемых законом интересов граждан.</w:t>
      </w:r>
    </w:p>
    <w:p w:rsidR="00BE7EE3" w:rsidRPr="00BE7EE3" w:rsidRDefault="00BE7EE3" w:rsidP="00BE7EE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Как показывает судебная практика причины совершения данного преступления самые разные — от душевных расстройств до желания развлечься.</w:t>
      </w:r>
    </w:p>
    <w:p w:rsidR="00BE7EE3" w:rsidRPr="00BE7EE3" w:rsidRDefault="00BE7EE3" w:rsidP="00BE7EE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тем, за такие "развлечения" предусмотрено уголовное наказание до 3 лет лишения свободы, а уголовной ответственности по ст. 207 УК РФ подлежат лица, достигшие 14-ти лет, а имущественный и материальный ущерб, связанный с работой бригад скорой помощи, МЧС и иных спасательных служб, призванных оказывать помощь в экстренных случаях и вынужденных проводить проверку ложного сообщения, ложится на плечи виновного лица.</w:t>
      </w:r>
    </w:p>
    <w:p w:rsidR="00BE7EE3" w:rsidRDefault="00BE7EE3" w:rsidP="00BE7EE3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E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Профилактика экстремизма и терроризма</w:t>
      </w:r>
      <w:r w:rsidRPr="00BE7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не только задача государства, но и задача представителей гражданского общества, самих граждан. В случае если Вам стали известны такие факты вы имеете право и должны обратиться в правоохранительные органы.</w:t>
      </w:r>
    </w:p>
    <w:p w:rsidR="00BE7EE3" w:rsidRPr="00BE7304" w:rsidRDefault="00BE7EE3" w:rsidP="00BE7EE3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304">
        <w:rPr>
          <w:rFonts w:ascii="Times New Roman" w:hAnsi="Times New Roman" w:cs="Times New Roman"/>
          <w:b/>
          <w:sz w:val="24"/>
          <w:szCs w:val="24"/>
        </w:rPr>
        <w:t>О возникающих террористических угрозах и других чрезвычайных ситуациях следует сообщать:</w:t>
      </w:r>
    </w:p>
    <w:p w:rsidR="00BE7EE3" w:rsidRPr="00BE7304" w:rsidRDefault="00BE7EE3" w:rsidP="00BE7E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304">
        <w:rPr>
          <w:rFonts w:ascii="Times New Roman" w:hAnsi="Times New Roman" w:cs="Times New Roman"/>
          <w:sz w:val="24"/>
          <w:szCs w:val="24"/>
        </w:rPr>
        <w:t>- в группу дежурных УФСБ России по Воронежской области по телефону 8-473-255-04-44</w:t>
      </w:r>
    </w:p>
    <w:p w:rsidR="00BE7EE3" w:rsidRPr="00BE7304" w:rsidRDefault="00BE7EE3" w:rsidP="00BE7E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304">
        <w:rPr>
          <w:rFonts w:ascii="Times New Roman" w:hAnsi="Times New Roman" w:cs="Times New Roman"/>
          <w:sz w:val="24"/>
          <w:szCs w:val="24"/>
        </w:rPr>
        <w:t xml:space="preserve">-  дежурную часть ОМВД России по </w:t>
      </w:r>
      <w:proofErr w:type="spellStart"/>
      <w:r w:rsidRPr="00BE7304">
        <w:rPr>
          <w:rFonts w:ascii="Times New Roman" w:hAnsi="Times New Roman" w:cs="Times New Roman"/>
          <w:sz w:val="24"/>
          <w:szCs w:val="24"/>
        </w:rPr>
        <w:t>Рамонскому</w:t>
      </w:r>
      <w:proofErr w:type="spellEnd"/>
      <w:r w:rsidRPr="00BE7304">
        <w:rPr>
          <w:rFonts w:ascii="Times New Roman" w:hAnsi="Times New Roman" w:cs="Times New Roman"/>
          <w:sz w:val="24"/>
          <w:szCs w:val="24"/>
        </w:rPr>
        <w:t xml:space="preserve"> району по телефонам – 02, 8-47340-2-10-53</w:t>
      </w:r>
    </w:p>
    <w:p w:rsidR="00BE7EE3" w:rsidRPr="00BE7304" w:rsidRDefault="00BE7EE3" w:rsidP="00BE7E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304">
        <w:rPr>
          <w:rFonts w:ascii="Times New Roman" w:hAnsi="Times New Roman" w:cs="Times New Roman"/>
          <w:sz w:val="24"/>
          <w:szCs w:val="24"/>
        </w:rPr>
        <w:t xml:space="preserve">- дежурному </w:t>
      </w:r>
      <w:proofErr w:type="gramStart"/>
      <w:r w:rsidRPr="00BE7304">
        <w:rPr>
          <w:rFonts w:ascii="Times New Roman" w:hAnsi="Times New Roman" w:cs="Times New Roman"/>
          <w:sz w:val="24"/>
          <w:szCs w:val="24"/>
        </w:rPr>
        <w:t>ПЦО  ОВО</w:t>
      </w:r>
      <w:proofErr w:type="gramEnd"/>
      <w:r w:rsidRPr="00BE730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BE7304">
        <w:rPr>
          <w:rFonts w:ascii="Times New Roman" w:eastAsia="Calibri" w:hAnsi="Times New Roman" w:cs="Times New Roman"/>
          <w:sz w:val="24"/>
          <w:szCs w:val="24"/>
        </w:rPr>
        <w:t>Рамонскому</w:t>
      </w:r>
      <w:proofErr w:type="spellEnd"/>
      <w:r w:rsidRPr="00BE7304">
        <w:rPr>
          <w:rFonts w:ascii="Times New Roman" w:eastAsia="Calibri" w:hAnsi="Times New Roman" w:cs="Times New Roman"/>
          <w:sz w:val="24"/>
          <w:szCs w:val="24"/>
        </w:rPr>
        <w:t xml:space="preserve"> району – филиала ФГКУ «УВО ВНГ России по Воронежской области» по телефону - </w:t>
      </w:r>
      <w:r w:rsidRPr="00BE7304">
        <w:rPr>
          <w:rFonts w:ascii="Times New Roman" w:hAnsi="Times New Roman" w:cs="Times New Roman"/>
          <w:sz w:val="24"/>
          <w:szCs w:val="24"/>
        </w:rPr>
        <w:t>8-47340-2-19-52</w:t>
      </w:r>
    </w:p>
    <w:p w:rsidR="00BE7EE3" w:rsidRPr="00BE7304" w:rsidRDefault="00BE7EE3" w:rsidP="00BE7E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304">
        <w:rPr>
          <w:rFonts w:ascii="Times New Roman" w:eastAsia="Calibri" w:hAnsi="Times New Roman" w:cs="Times New Roman"/>
          <w:sz w:val="24"/>
          <w:szCs w:val="24"/>
        </w:rPr>
        <w:t>- диспетчеру ПСЧ-53 по охране Рамонского района ФГКУ «1 ОФПС по Воронежской области»</w:t>
      </w:r>
      <w:r w:rsidRPr="00BE7304">
        <w:rPr>
          <w:rFonts w:ascii="Times New Roman" w:hAnsi="Times New Roman" w:cs="Times New Roman"/>
          <w:sz w:val="24"/>
          <w:szCs w:val="24"/>
        </w:rPr>
        <w:t xml:space="preserve"> по телефонам - 01, 8-47340-2-12-67 </w:t>
      </w:r>
    </w:p>
    <w:p w:rsidR="00BE7EE3" w:rsidRPr="00BE7304" w:rsidRDefault="00BE7EE3" w:rsidP="00BE7E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304">
        <w:rPr>
          <w:rFonts w:ascii="Times New Roman" w:hAnsi="Times New Roman" w:cs="Times New Roman"/>
          <w:sz w:val="24"/>
          <w:szCs w:val="24"/>
        </w:rPr>
        <w:t>- ЕДДС МКУ «Служба по ХТО» по телефону 8-47340-2-13-40</w:t>
      </w:r>
    </w:p>
    <w:p w:rsidR="00BE7EE3" w:rsidRPr="00BE7304" w:rsidRDefault="00BE7EE3" w:rsidP="00BE7EE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304">
        <w:rPr>
          <w:rFonts w:ascii="Times New Roman" w:hAnsi="Times New Roman" w:cs="Times New Roman"/>
          <w:sz w:val="24"/>
          <w:szCs w:val="24"/>
        </w:rPr>
        <w:t>- в секретариат антитеррористической комиссии администрации Рамонского муниципального района Воронежской области по телефону -8-47340-2-16-79.</w:t>
      </w:r>
    </w:p>
    <w:p w:rsidR="00BE7EE3" w:rsidRPr="00BE7EE3" w:rsidRDefault="00BE7EE3" w:rsidP="00BE7EE3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71C37" w:rsidRPr="00BE7EE3" w:rsidRDefault="00BE7EE3" w:rsidP="00BE7EE3">
      <w:pPr>
        <w:jc w:val="both"/>
        <w:rPr>
          <w:rFonts w:ascii="Times New Roman" w:hAnsi="Times New Roman" w:cs="Times New Roman"/>
          <w:sz w:val="24"/>
          <w:szCs w:val="24"/>
        </w:rPr>
      </w:pPr>
      <w:r w:rsidRPr="00BE7EE3">
        <w:rPr>
          <w:rFonts w:ascii="Times New Roman" w:hAnsi="Times New Roman" w:cs="Times New Roman"/>
          <w:sz w:val="24"/>
          <w:szCs w:val="24"/>
        </w:rPr>
        <w:t>По материалам сайта «</w:t>
      </w:r>
      <w:proofErr w:type="spellStart"/>
      <w:r w:rsidRPr="00BE7EE3">
        <w:rPr>
          <w:rFonts w:ascii="Times New Roman" w:hAnsi="Times New Roman" w:cs="Times New Roman"/>
          <w:sz w:val="24"/>
          <w:szCs w:val="24"/>
        </w:rPr>
        <w:t>Ирбейская</w:t>
      </w:r>
      <w:proofErr w:type="spellEnd"/>
      <w:r w:rsidRPr="00BE7EE3">
        <w:rPr>
          <w:rFonts w:ascii="Times New Roman" w:hAnsi="Times New Roman" w:cs="Times New Roman"/>
          <w:sz w:val="24"/>
          <w:szCs w:val="24"/>
        </w:rPr>
        <w:t xml:space="preserve"> правда»</w:t>
      </w:r>
    </w:p>
    <w:sectPr w:rsidR="00B71C37" w:rsidRPr="00BE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97AFA"/>
    <w:multiLevelType w:val="multilevel"/>
    <w:tmpl w:val="2346A8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BE"/>
    <w:rsid w:val="00131529"/>
    <w:rsid w:val="001800BE"/>
    <w:rsid w:val="0091434F"/>
    <w:rsid w:val="00B71C37"/>
    <w:rsid w:val="00B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27B33-02A8-42ED-9DFF-93CB5824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E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EE3"/>
    <w:rPr>
      <w:b/>
      <w:bCs/>
    </w:rPr>
  </w:style>
  <w:style w:type="character" w:styleId="a5">
    <w:name w:val="Emphasis"/>
    <w:basedOn w:val="a0"/>
    <w:uiPriority w:val="20"/>
    <w:qFormat/>
    <w:rsid w:val="00BE7E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36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8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4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79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orage.inovaco.ru/media/project_smi3_786/4a/4c/5e/85/f5/70/30022186-1-768x50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5426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avdolbilovpc</dc:creator>
  <cp:keywords/>
  <dc:description/>
  <cp:lastModifiedBy>avdolbilovpc</cp:lastModifiedBy>
  <cp:revision>3</cp:revision>
  <dcterms:created xsi:type="dcterms:W3CDTF">2020-01-20T08:42:00Z</dcterms:created>
  <dcterms:modified xsi:type="dcterms:W3CDTF">2020-01-20T08:47:00Z</dcterms:modified>
</cp:coreProperties>
</file>