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FC" w:rsidRDefault="00EF4EFC" w:rsidP="00EF4EFC">
      <w:pPr>
        <w:pStyle w:val="a3"/>
        <w:jc w:val="center"/>
        <w:rPr>
          <w:rFonts w:ascii="Arial" w:hAnsi="Arial" w:cs="Arial"/>
          <w:color w:val="828282"/>
        </w:rPr>
      </w:pPr>
      <w:r>
        <w:rPr>
          <w:rFonts w:ascii="Arial" w:hAnsi="Arial" w:cs="Arial"/>
          <w:color w:val="000000"/>
        </w:rPr>
        <w:t>ПОЛОЖЕНИЕ</w:t>
      </w:r>
    </w:p>
    <w:p w:rsidR="00EF4EFC" w:rsidRDefault="00EF4EFC" w:rsidP="00EF4EFC">
      <w:pPr>
        <w:pStyle w:val="a3"/>
        <w:jc w:val="center"/>
        <w:rPr>
          <w:rFonts w:ascii="Arial" w:hAnsi="Arial" w:cs="Arial"/>
          <w:color w:val="828282"/>
        </w:rPr>
      </w:pPr>
      <w:r>
        <w:rPr>
          <w:rFonts w:ascii="Arial" w:hAnsi="Arial" w:cs="Arial"/>
          <w:color w:val="000000"/>
        </w:rPr>
        <w:t>об отделе экономического развития</w:t>
      </w:r>
    </w:p>
    <w:p w:rsidR="00EF4EFC" w:rsidRDefault="00EF4EFC" w:rsidP="00EF4EFC">
      <w:pPr>
        <w:pStyle w:val="a3"/>
        <w:jc w:val="center"/>
        <w:rPr>
          <w:rFonts w:ascii="Arial" w:hAnsi="Arial" w:cs="Arial"/>
          <w:color w:val="828282"/>
        </w:rPr>
      </w:pPr>
      <w:r>
        <w:rPr>
          <w:rFonts w:ascii="Arial" w:hAnsi="Arial" w:cs="Arial"/>
          <w:color w:val="000000"/>
        </w:rPr>
        <w:t>администрации Рамонского муниципального района</w:t>
      </w:r>
    </w:p>
    <w:p w:rsidR="00EF4EFC" w:rsidRDefault="00EF4EFC" w:rsidP="00EF4EFC">
      <w:pPr>
        <w:pStyle w:val="a3"/>
        <w:jc w:val="center"/>
        <w:rPr>
          <w:rFonts w:ascii="Arial" w:hAnsi="Arial" w:cs="Arial"/>
          <w:color w:val="828282"/>
        </w:rPr>
      </w:pPr>
      <w:r>
        <w:rPr>
          <w:rFonts w:ascii="Arial" w:hAnsi="Arial" w:cs="Arial"/>
          <w:color w:val="000000"/>
        </w:rPr>
        <w:t>Воронежской области</w:t>
      </w:r>
    </w:p>
    <w:p w:rsidR="00EF4EFC" w:rsidRDefault="00EF4EFC" w:rsidP="00EF4EFC">
      <w:pPr>
        <w:pStyle w:val="a3"/>
        <w:rPr>
          <w:rFonts w:ascii="Arial" w:hAnsi="Arial" w:cs="Arial"/>
          <w:color w:val="828282"/>
        </w:rPr>
      </w:pPr>
      <w:r>
        <w:rPr>
          <w:rFonts w:ascii="Arial" w:hAnsi="Arial" w:cs="Arial"/>
          <w:color w:val="000000"/>
        </w:rPr>
        <w:t>          </w:t>
      </w:r>
    </w:p>
    <w:p w:rsidR="00EF4EFC" w:rsidRDefault="00EF4EFC" w:rsidP="00EF4EFC">
      <w:pPr>
        <w:pStyle w:val="a3"/>
        <w:jc w:val="center"/>
        <w:rPr>
          <w:rFonts w:ascii="Arial" w:hAnsi="Arial" w:cs="Arial"/>
          <w:color w:val="828282"/>
        </w:rPr>
      </w:pPr>
      <w:r>
        <w:rPr>
          <w:rFonts w:ascii="Arial" w:hAnsi="Arial" w:cs="Arial"/>
          <w:color w:val="000000"/>
        </w:rPr>
        <w:t>1.     ОБЩИЕ ПОЛОЖЕНИЯ</w:t>
      </w:r>
    </w:p>
    <w:p w:rsidR="00EF4EFC" w:rsidRDefault="00EF4EFC" w:rsidP="00EF4EFC">
      <w:pPr>
        <w:pStyle w:val="a3"/>
        <w:rPr>
          <w:rFonts w:ascii="Arial" w:hAnsi="Arial" w:cs="Arial"/>
          <w:color w:val="828282"/>
        </w:rPr>
      </w:pPr>
      <w:r>
        <w:rPr>
          <w:rFonts w:ascii="Arial" w:hAnsi="Arial" w:cs="Arial"/>
          <w:color w:val="000000"/>
        </w:rPr>
        <w:t>1.1. Отдел экономического развития администрации Рамонского муниципального района Воронежской области (далее – Отдел) является структурным подразделением администрации Рамонского муниципального района Воронежской области, не обладающим правами юридического лица, осуществляющим разработку и организацию выполнения планов и программ социально-экономического развития Рамонского муниципального района Воронежской области (далее – муниципальный район), а также организацию сбора статистических показателей, характеризующих состояние экономики и социальной сферы муниципального района, определение путей развития экономики и методов ее регулирования, обеспечивающих устойчивое социально-экономическое развитие муниципального района.</w:t>
      </w:r>
    </w:p>
    <w:p w:rsidR="00EF4EFC" w:rsidRDefault="00EF4EFC" w:rsidP="00EF4EFC">
      <w:pPr>
        <w:pStyle w:val="a3"/>
        <w:rPr>
          <w:rFonts w:ascii="Arial" w:hAnsi="Arial" w:cs="Arial"/>
          <w:color w:val="828282"/>
        </w:rPr>
      </w:pPr>
      <w:r>
        <w:rPr>
          <w:rFonts w:ascii="Arial" w:hAnsi="Arial" w:cs="Arial"/>
          <w:color w:val="000000"/>
        </w:rPr>
        <w:t>1.2. Отдел в своей деятельности руководствуется Конституцией Российской Федерации, федеральным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органов государственной власти Российской Федерации, Уставом Воронежской области, законами Воронежской области, иными правовыми актами органов государственной власти Воронежской области, Уставом муниципального района, муниципальными правовыми актами органов местного самоуправления муниципального района и настоящим Положением.</w:t>
      </w:r>
    </w:p>
    <w:p w:rsidR="00EF4EFC" w:rsidRDefault="00EF4EFC" w:rsidP="00EF4EFC">
      <w:pPr>
        <w:pStyle w:val="a3"/>
        <w:rPr>
          <w:rFonts w:ascii="Arial" w:hAnsi="Arial" w:cs="Arial"/>
          <w:color w:val="828282"/>
        </w:rPr>
      </w:pPr>
      <w:r>
        <w:rPr>
          <w:rFonts w:ascii="Arial" w:hAnsi="Arial" w:cs="Arial"/>
          <w:color w:val="000000"/>
        </w:rPr>
        <w:t>1.3. Отдел находится в функциональном подчинении заместителя главы администрации муниципального района.</w:t>
      </w:r>
    </w:p>
    <w:p w:rsidR="00EF4EFC" w:rsidRDefault="00EF4EFC" w:rsidP="00EF4EFC">
      <w:pPr>
        <w:pStyle w:val="a3"/>
        <w:rPr>
          <w:rFonts w:ascii="Arial" w:hAnsi="Arial" w:cs="Arial"/>
          <w:color w:val="828282"/>
        </w:rPr>
      </w:pPr>
      <w:r>
        <w:rPr>
          <w:rFonts w:ascii="Arial" w:hAnsi="Arial" w:cs="Arial"/>
          <w:color w:val="000000"/>
        </w:rPr>
        <w:t>1.4. Положение об Отделе утверждается и изменяется постановлением администрации муниципального района.</w:t>
      </w:r>
    </w:p>
    <w:p w:rsidR="00EF4EFC" w:rsidRDefault="00EF4EFC" w:rsidP="00EF4EFC">
      <w:pPr>
        <w:pStyle w:val="a3"/>
        <w:rPr>
          <w:rFonts w:ascii="Arial" w:hAnsi="Arial" w:cs="Arial"/>
          <w:color w:val="828282"/>
        </w:rPr>
      </w:pPr>
      <w:r>
        <w:rPr>
          <w:rFonts w:ascii="Arial" w:hAnsi="Arial" w:cs="Arial"/>
          <w:color w:val="000000"/>
        </w:rPr>
        <w:t>1.5. Материально – техническое и финансовое обеспечение деятельности Отдела осуществляется за счет средств бюджета муниципального района в порядке, определяемом администрацией муниципального района.</w:t>
      </w:r>
    </w:p>
    <w:p w:rsidR="00EF4EFC" w:rsidRDefault="00EF4EFC" w:rsidP="00EF4EFC">
      <w:pPr>
        <w:pStyle w:val="a3"/>
        <w:rPr>
          <w:rFonts w:ascii="Arial" w:hAnsi="Arial" w:cs="Arial"/>
          <w:color w:val="828282"/>
        </w:rPr>
      </w:pPr>
      <w:r>
        <w:rPr>
          <w:rFonts w:ascii="Arial" w:hAnsi="Arial" w:cs="Arial"/>
          <w:color w:val="000000"/>
        </w:rPr>
        <w:t>1.6. Адрес места нахождения Отдела: 396020, ул. Советская, д.11, р.п. Рамонь, Воронежская область.</w:t>
      </w:r>
    </w:p>
    <w:p w:rsidR="00EF4EFC" w:rsidRDefault="00EF4EFC" w:rsidP="00EF4EFC">
      <w:pPr>
        <w:pStyle w:val="a3"/>
        <w:jc w:val="center"/>
        <w:rPr>
          <w:rFonts w:ascii="Arial" w:hAnsi="Arial" w:cs="Arial"/>
          <w:color w:val="828282"/>
        </w:rPr>
      </w:pPr>
      <w:r>
        <w:rPr>
          <w:rFonts w:ascii="Arial" w:hAnsi="Arial" w:cs="Arial"/>
          <w:color w:val="000000"/>
        </w:rPr>
        <w:t>2. ОСНОВНЫЕ ЗАДАЧИ ОТДЕЛА</w:t>
      </w:r>
    </w:p>
    <w:p w:rsidR="00EF4EFC" w:rsidRDefault="00EF4EFC" w:rsidP="00EF4EFC">
      <w:pPr>
        <w:pStyle w:val="a3"/>
        <w:rPr>
          <w:rFonts w:ascii="Arial" w:hAnsi="Arial" w:cs="Arial"/>
          <w:color w:val="828282"/>
        </w:rPr>
      </w:pPr>
      <w:r>
        <w:rPr>
          <w:rFonts w:ascii="Arial" w:hAnsi="Arial" w:cs="Arial"/>
          <w:color w:val="000000"/>
        </w:rPr>
        <w:t>Основными задачами Отдела являются:</w:t>
      </w:r>
    </w:p>
    <w:p w:rsidR="00EF4EFC" w:rsidRDefault="00EF4EFC" w:rsidP="00EF4EFC">
      <w:pPr>
        <w:pStyle w:val="a3"/>
        <w:rPr>
          <w:rFonts w:ascii="Arial" w:hAnsi="Arial" w:cs="Arial"/>
          <w:color w:val="828282"/>
        </w:rPr>
      </w:pPr>
      <w:r>
        <w:rPr>
          <w:rFonts w:ascii="Arial" w:hAnsi="Arial" w:cs="Arial"/>
          <w:color w:val="000000"/>
        </w:rPr>
        <w:lastRenderedPageBreak/>
        <w:t>2.1. Участие в разработке, формировании и проведении муниципальной экономической политики, направленной на обеспечение устойчивого развития муниципального района, включая разработку совместно с заинтересованными структурными подразделениями и органами администрации муниципального района, и поселениями муниципального района основных принципов территориальной экономической политики.</w:t>
      </w:r>
    </w:p>
    <w:p w:rsidR="00EF4EFC" w:rsidRDefault="00EF4EFC" w:rsidP="00EF4EFC">
      <w:pPr>
        <w:pStyle w:val="a3"/>
        <w:rPr>
          <w:rFonts w:ascii="Arial" w:hAnsi="Arial" w:cs="Arial"/>
          <w:color w:val="828282"/>
        </w:rPr>
      </w:pPr>
      <w:r>
        <w:rPr>
          <w:rFonts w:ascii="Arial" w:hAnsi="Arial" w:cs="Arial"/>
          <w:color w:val="000000"/>
        </w:rPr>
        <w:t>2.2. Разработка принципов, методов и форм реализации экономической и инвестиционной политики в муниципальном районе.</w:t>
      </w:r>
    </w:p>
    <w:p w:rsidR="00EF4EFC" w:rsidRDefault="00EF4EFC" w:rsidP="00EF4EFC">
      <w:pPr>
        <w:pStyle w:val="a3"/>
        <w:rPr>
          <w:rFonts w:ascii="Arial" w:hAnsi="Arial" w:cs="Arial"/>
          <w:color w:val="828282"/>
        </w:rPr>
      </w:pPr>
      <w:r>
        <w:rPr>
          <w:rFonts w:ascii="Arial" w:hAnsi="Arial" w:cs="Arial"/>
          <w:color w:val="000000"/>
        </w:rPr>
        <w:t>2.3. Мониторинг и анализ экономического положения муниципального района и определение на его основе принципов и методов регулирования в социально-экономической сфере.</w:t>
      </w:r>
    </w:p>
    <w:p w:rsidR="00EF4EFC" w:rsidRDefault="00EF4EFC" w:rsidP="00EF4EFC">
      <w:pPr>
        <w:pStyle w:val="a3"/>
        <w:rPr>
          <w:rFonts w:ascii="Arial" w:hAnsi="Arial" w:cs="Arial"/>
          <w:color w:val="828282"/>
        </w:rPr>
      </w:pPr>
      <w:r>
        <w:rPr>
          <w:rFonts w:ascii="Arial" w:hAnsi="Arial" w:cs="Arial"/>
          <w:color w:val="000000"/>
        </w:rPr>
        <w:t>2.4. Прогнозирование социально-экономического развития муниципального района.</w:t>
      </w:r>
    </w:p>
    <w:p w:rsidR="00EF4EFC" w:rsidRDefault="00EF4EFC" w:rsidP="00EF4EFC">
      <w:pPr>
        <w:pStyle w:val="a3"/>
        <w:rPr>
          <w:rFonts w:ascii="Arial" w:hAnsi="Arial" w:cs="Arial"/>
          <w:color w:val="828282"/>
        </w:rPr>
      </w:pPr>
      <w:r>
        <w:rPr>
          <w:rFonts w:ascii="Arial" w:hAnsi="Arial" w:cs="Arial"/>
          <w:color w:val="000000"/>
        </w:rPr>
        <w:t>2.5. Обеспечение проведения оценки эффективности деятельности органов местного самоуправления.</w:t>
      </w:r>
    </w:p>
    <w:p w:rsidR="00EF4EFC" w:rsidRDefault="00EF4EFC" w:rsidP="00EF4EFC">
      <w:pPr>
        <w:pStyle w:val="a3"/>
        <w:rPr>
          <w:rFonts w:ascii="Arial" w:hAnsi="Arial" w:cs="Arial"/>
          <w:color w:val="828282"/>
        </w:rPr>
      </w:pPr>
      <w:r>
        <w:rPr>
          <w:rFonts w:ascii="Arial" w:hAnsi="Arial" w:cs="Arial"/>
          <w:color w:val="000000"/>
        </w:rPr>
        <w:t>2.6. Участие в реализации налоговой политики муниципального района.</w:t>
      </w:r>
    </w:p>
    <w:p w:rsidR="00EF4EFC" w:rsidRDefault="00EF4EFC" w:rsidP="00EF4EFC">
      <w:pPr>
        <w:pStyle w:val="a3"/>
        <w:rPr>
          <w:rFonts w:ascii="Arial" w:hAnsi="Arial" w:cs="Arial"/>
          <w:color w:val="828282"/>
        </w:rPr>
      </w:pPr>
      <w:r>
        <w:rPr>
          <w:rFonts w:ascii="Arial" w:hAnsi="Arial" w:cs="Arial"/>
          <w:color w:val="000000"/>
        </w:rPr>
        <w:t>2.7. Проведение процедуры оценки регулирующего воздействия, нормативно-правовое, информационное и методическое обеспечение оценки регулирующего воздействия.</w:t>
      </w:r>
    </w:p>
    <w:p w:rsidR="00EF4EFC" w:rsidRDefault="00EF4EFC" w:rsidP="00EF4EFC">
      <w:pPr>
        <w:pStyle w:val="a3"/>
        <w:rPr>
          <w:rFonts w:ascii="Arial" w:hAnsi="Arial" w:cs="Arial"/>
          <w:color w:val="828282"/>
        </w:rPr>
      </w:pPr>
      <w:r>
        <w:rPr>
          <w:rFonts w:ascii="Arial" w:hAnsi="Arial" w:cs="Arial"/>
          <w:color w:val="000000"/>
        </w:rPr>
        <w:t>2.8. Разработка программы по созданию условий для развития малого и среднего предпринимательства на территории муниципального района, обеспечивая их выполнение.</w:t>
      </w:r>
    </w:p>
    <w:p w:rsidR="00EF4EFC" w:rsidRDefault="00EF4EFC" w:rsidP="00EF4EFC">
      <w:pPr>
        <w:pStyle w:val="a3"/>
        <w:rPr>
          <w:rFonts w:ascii="Arial" w:hAnsi="Arial" w:cs="Arial"/>
          <w:color w:val="828282"/>
        </w:rPr>
      </w:pPr>
      <w:r>
        <w:rPr>
          <w:rFonts w:ascii="Arial" w:hAnsi="Arial" w:cs="Arial"/>
          <w:color w:val="000000"/>
        </w:rPr>
        <w:t>2.9. Межотраслевая координация при формировании и реализации основных направлений территориальной социально-экономической политики в муниципальном районе.</w:t>
      </w:r>
    </w:p>
    <w:p w:rsidR="00EF4EFC" w:rsidRDefault="00EF4EFC" w:rsidP="00EF4EFC">
      <w:pPr>
        <w:pStyle w:val="a3"/>
        <w:rPr>
          <w:rFonts w:ascii="Arial" w:hAnsi="Arial" w:cs="Arial"/>
          <w:color w:val="828282"/>
        </w:rPr>
      </w:pPr>
      <w:r>
        <w:rPr>
          <w:rFonts w:ascii="Arial" w:hAnsi="Arial" w:cs="Arial"/>
          <w:color w:val="000000"/>
        </w:rPr>
        <w:t>2.10. Создание условий для обеспечения поселений муниципального района, входящих в состав муниципального района, услугами торговли, общественного питания, бытового обслуживания населения, осуществление контроля в сфере торговли, общественного питания и бытового обслуживания населения и контрольно-аналитической работы по этим вопросам.</w:t>
      </w:r>
    </w:p>
    <w:p w:rsidR="00EF4EFC" w:rsidRDefault="00EF4EFC" w:rsidP="00EF4EFC">
      <w:pPr>
        <w:pStyle w:val="a3"/>
        <w:rPr>
          <w:rFonts w:ascii="Arial" w:hAnsi="Arial" w:cs="Arial"/>
          <w:color w:val="828282"/>
        </w:rPr>
      </w:pPr>
      <w:r>
        <w:rPr>
          <w:rFonts w:ascii="Arial" w:hAnsi="Arial" w:cs="Arial"/>
          <w:color w:val="000000"/>
        </w:rPr>
        <w:t>2.11. Осуществление мер по урегулированию рынка труда в муниципальном районе.</w:t>
      </w:r>
    </w:p>
    <w:p w:rsidR="00EF4EFC" w:rsidRDefault="00EF4EFC" w:rsidP="00EF4EFC">
      <w:pPr>
        <w:pStyle w:val="a3"/>
        <w:rPr>
          <w:rFonts w:ascii="Arial" w:hAnsi="Arial" w:cs="Arial"/>
          <w:color w:val="828282"/>
        </w:rPr>
      </w:pPr>
      <w:r>
        <w:rPr>
          <w:rFonts w:ascii="Arial" w:hAnsi="Arial" w:cs="Arial"/>
          <w:color w:val="000000"/>
        </w:rPr>
        <w:t>2.12. Развитие системы стратегического планирования в муниципальном районе.</w:t>
      </w:r>
    </w:p>
    <w:p w:rsidR="00EF4EFC" w:rsidRDefault="00EF4EFC" w:rsidP="00EF4EFC">
      <w:pPr>
        <w:pStyle w:val="a3"/>
        <w:rPr>
          <w:rFonts w:ascii="Arial" w:hAnsi="Arial" w:cs="Arial"/>
          <w:color w:val="828282"/>
        </w:rPr>
      </w:pPr>
      <w:r>
        <w:rPr>
          <w:rFonts w:ascii="Arial" w:hAnsi="Arial" w:cs="Arial"/>
          <w:color w:val="000000"/>
        </w:rPr>
        <w:t>2.13. Разработка и реализация мероприятий по решению проблем народонаселения, повышения уровня жизни и доходов населения, развитие трудового и кадрового потенциала муниципального района, становление и развитие социального партнерства, защиты трудовых прав граждан и соблюдения государственных гарантий, предусмотренных законодательством РФ о труде для работников организаций, независимо от их форм собственности и видов экономической деятельности.</w:t>
      </w:r>
    </w:p>
    <w:p w:rsidR="00EF4EFC" w:rsidRDefault="00EF4EFC" w:rsidP="00EF4EFC">
      <w:pPr>
        <w:pStyle w:val="a3"/>
        <w:jc w:val="center"/>
        <w:rPr>
          <w:rFonts w:ascii="Arial" w:hAnsi="Arial" w:cs="Arial"/>
          <w:color w:val="828282"/>
        </w:rPr>
      </w:pPr>
      <w:r>
        <w:rPr>
          <w:rFonts w:ascii="Arial" w:hAnsi="Arial" w:cs="Arial"/>
          <w:color w:val="000000"/>
        </w:rPr>
        <w:lastRenderedPageBreak/>
        <w:t>3.                 ОСНОВНЫЕ ФУНКЦИИ ОТДЕЛА</w:t>
      </w:r>
    </w:p>
    <w:p w:rsidR="00EF4EFC" w:rsidRDefault="00EF4EFC" w:rsidP="00EF4EFC">
      <w:pPr>
        <w:pStyle w:val="a3"/>
        <w:rPr>
          <w:rFonts w:ascii="Arial" w:hAnsi="Arial" w:cs="Arial"/>
          <w:color w:val="828282"/>
        </w:rPr>
      </w:pPr>
      <w:r>
        <w:rPr>
          <w:rFonts w:ascii="Arial" w:hAnsi="Arial" w:cs="Arial"/>
          <w:color w:val="000000"/>
        </w:rPr>
        <w:t>Основными функциями Отдела являются:</w:t>
      </w:r>
    </w:p>
    <w:p w:rsidR="00EF4EFC" w:rsidRDefault="00EF4EFC" w:rsidP="00EF4EFC">
      <w:pPr>
        <w:pStyle w:val="a3"/>
        <w:rPr>
          <w:rFonts w:ascii="Arial" w:hAnsi="Arial" w:cs="Arial"/>
          <w:color w:val="828282"/>
        </w:rPr>
      </w:pPr>
      <w:r>
        <w:rPr>
          <w:rFonts w:ascii="Arial" w:hAnsi="Arial" w:cs="Arial"/>
          <w:color w:val="000000"/>
        </w:rPr>
        <w:t>3.1.     Регулирование инвестиционной деятельности на территории муниципального района, формирование объемов капитальных вложений, проектных и строительных работ.</w:t>
      </w:r>
    </w:p>
    <w:p w:rsidR="00EF4EFC" w:rsidRDefault="00EF4EFC" w:rsidP="00EF4EFC">
      <w:pPr>
        <w:pStyle w:val="a3"/>
        <w:rPr>
          <w:rFonts w:ascii="Arial" w:hAnsi="Arial" w:cs="Arial"/>
          <w:color w:val="828282"/>
        </w:rPr>
      </w:pPr>
      <w:r>
        <w:rPr>
          <w:rFonts w:ascii="Arial" w:hAnsi="Arial" w:cs="Arial"/>
          <w:color w:val="000000"/>
        </w:rPr>
        <w:t>3.2.     Организация с участием заинтересованных структурных подразделений и органов администрации муниципального района, а также поселений муниципального района разработки инвестиционной политики органов местного самоуправления муниципального района и мер по стимулированию инвестиционной активности, изучение спроса на инвестиции.</w:t>
      </w:r>
    </w:p>
    <w:p w:rsidR="00EF4EFC" w:rsidRDefault="00EF4EFC" w:rsidP="00EF4EFC">
      <w:pPr>
        <w:pStyle w:val="a3"/>
        <w:rPr>
          <w:rFonts w:ascii="Arial" w:hAnsi="Arial" w:cs="Arial"/>
          <w:color w:val="828282"/>
        </w:rPr>
      </w:pPr>
      <w:r>
        <w:rPr>
          <w:rFonts w:ascii="Arial" w:hAnsi="Arial" w:cs="Arial"/>
          <w:color w:val="000000"/>
        </w:rPr>
        <w:t>3.3.     Осуществление учета инвестиционных проектов, формирование инвестиционного паспорта муниципального района и представление в правительство Воронежской области перечня приоритетных проектов.</w:t>
      </w:r>
    </w:p>
    <w:p w:rsidR="00EF4EFC" w:rsidRDefault="00EF4EFC" w:rsidP="00EF4EFC">
      <w:pPr>
        <w:pStyle w:val="a3"/>
        <w:rPr>
          <w:rFonts w:ascii="Arial" w:hAnsi="Arial" w:cs="Arial"/>
          <w:color w:val="828282"/>
        </w:rPr>
      </w:pPr>
      <w:r>
        <w:rPr>
          <w:rFonts w:ascii="Arial" w:hAnsi="Arial" w:cs="Arial"/>
          <w:color w:val="000000"/>
        </w:rPr>
        <w:t>3.4.     Разработка и реализация мероприятий по созданию инвестиционной привлекательности муниципального района.</w:t>
      </w:r>
    </w:p>
    <w:p w:rsidR="00EF4EFC" w:rsidRDefault="00EF4EFC" w:rsidP="00EF4EFC">
      <w:pPr>
        <w:pStyle w:val="a3"/>
        <w:rPr>
          <w:rFonts w:ascii="Arial" w:hAnsi="Arial" w:cs="Arial"/>
          <w:color w:val="828282"/>
        </w:rPr>
      </w:pPr>
      <w:r>
        <w:rPr>
          <w:rFonts w:ascii="Arial" w:hAnsi="Arial" w:cs="Arial"/>
          <w:color w:val="000000"/>
        </w:rPr>
        <w:t>3.5.     Ведение реестра инвестиционно-привлекательных земельных участков.</w:t>
      </w:r>
    </w:p>
    <w:p w:rsidR="00EF4EFC" w:rsidRDefault="00EF4EFC" w:rsidP="00EF4EFC">
      <w:pPr>
        <w:pStyle w:val="a3"/>
        <w:rPr>
          <w:rFonts w:ascii="Arial" w:hAnsi="Arial" w:cs="Arial"/>
          <w:color w:val="828282"/>
        </w:rPr>
      </w:pPr>
      <w:r>
        <w:rPr>
          <w:rFonts w:ascii="Arial" w:hAnsi="Arial" w:cs="Arial"/>
          <w:color w:val="000000"/>
        </w:rPr>
        <w:t>3.6. Ежеквартальная организация сбора данных и подготовка итогов социально-экономического развития муниципального района.</w:t>
      </w:r>
    </w:p>
    <w:p w:rsidR="00EF4EFC" w:rsidRDefault="00EF4EFC" w:rsidP="00EF4EFC">
      <w:pPr>
        <w:pStyle w:val="a3"/>
        <w:rPr>
          <w:rFonts w:ascii="Arial" w:hAnsi="Arial" w:cs="Arial"/>
          <w:color w:val="828282"/>
        </w:rPr>
      </w:pPr>
      <w:r>
        <w:rPr>
          <w:rFonts w:ascii="Arial" w:hAnsi="Arial" w:cs="Arial"/>
          <w:color w:val="000000"/>
        </w:rPr>
        <w:t>3.7. Разработка прогноза социально-экономического развития муниципального района.</w:t>
      </w:r>
    </w:p>
    <w:p w:rsidR="00EF4EFC" w:rsidRDefault="00EF4EFC" w:rsidP="00EF4EFC">
      <w:pPr>
        <w:pStyle w:val="a3"/>
        <w:rPr>
          <w:rFonts w:ascii="Arial" w:hAnsi="Arial" w:cs="Arial"/>
          <w:color w:val="828282"/>
        </w:rPr>
      </w:pPr>
      <w:r>
        <w:rPr>
          <w:rFonts w:ascii="Arial" w:hAnsi="Arial" w:cs="Arial"/>
          <w:color w:val="000000"/>
        </w:rPr>
        <w:t>3.8. Актуализация муниципальных программ в подведомственной сфере деятельности.</w:t>
      </w:r>
    </w:p>
    <w:p w:rsidR="00EF4EFC" w:rsidRDefault="00EF4EFC" w:rsidP="00EF4EFC">
      <w:pPr>
        <w:pStyle w:val="a3"/>
        <w:rPr>
          <w:rFonts w:ascii="Arial" w:hAnsi="Arial" w:cs="Arial"/>
          <w:color w:val="828282"/>
        </w:rPr>
      </w:pPr>
      <w:r>
        <w:rPr>
          <w:rFonts w:ascii="Arial" w:hAnsi="Arial" w:cs="Arial"/>
          <w:color w:val="000000"/>
        </w:rPr>
        <w:t>3.9. Координация деятельности структурных подразделений и органов администрации муниципального района по формированию значений федеральных, региональных показателей эффективности развития муниципального района.</w:t>
      </w:r>
    </w:p>
    <w:p w:rsidR="00EF4EFC" w:rsidRDefault="00EF4EFC" w:rsidP="00EF4EFC">
      <w:pPr>
        <w:pStyle w:val="a3"/>
        <w:rPr>
          <w:rFonts w:ascii="Arial" w:hAnsi="Arial" w:cs="Arial"/>
          <w:color w:val="828282"/>
        </w:rPr>
      </w:pPr>
      <w:r>
        <w:rPr>
          <w:rFonts w:ascii="Arial" w:hAnsi="Arial" w:cs="Arial"/>
          <w:color w:val="000000"/>
        </w:rPr>
        <w:t>3.10. Проведение оценки эффективности развития сельских поселений муниципального района.</w:t>
      </w:r>
    </w:p>
    <w:p w:rsidR="00EF4EFC" w:rsidRDefault="00EF4EFC" w:rsidP="00EF4EFC">
      <w:pPr>
        <w:pStyle w:val="a3"/>
        <w:rPr>
          <w:rFonts w:ascii="Arial" w:hAnsi="Arial" w:cs="Arial"/>
          <w:color w:val="828282"/>
        </w:rPr>
      </w:pPr>
      <w:r>
        <w:rPr>
          <w:rFonts w:ascii="Arial" w:hAnsi="Arial" w:cs="Arial"/>
          <w:color w:val="000000"/>
        </w:rPr>
        <w:t>3.11. Формирование паспорта социально – экономического развития муниципального района.</w:t>
      </w:r>
    </w:p>
    <w:p w:rsidR="00EF4EFC" w:rsidRDefault="00EF4EFC" w:rsidP="00EF4EFC">
      <w:pPr>
        <w:pStyle w:val="a3"/>
        <w:rPr>
          <w:rFonts w:ascii="Arial" w:hAnsi="Arial" w:cs="Arial"/>
          <w:color w:val="828282"/>
        </w:rPr>
      </w:pPr>
      <w:r>
        <w:rPr>
          <w:rFonts w:ascii="Arial" w:hAnsi="Arial" w:cs="Arial"/>
          <w:color w:val="000000"/>
        </w:rPr>
        <w:t>3.12. Анализ состояния торговли, общественного питания, услуг, тенденций развития товарного рынка в районе, координирование деятельности всех субъектов торговли; разработка прогнозов их развития на текущий и перспективный периоды на основе изучения рынка, спроса и предложения товаров.</w:t>
      </w:r>
    </w:p>
    <w:p w:rsidR="00EF4EFC" w:rsidRDefault="00EF4EFC" w:rsidP="00EF4EFC">
      <w:pPr>
        <w:pStyle w:val="a3"/>
        <w:rPr>
          <w:rFonts w:ascii="Arial" w:hAnsi="Arial" w:cs="Arial"/>
          <w:color w:val="828282"/>
        </w:rPr>
      </w:pPr>
      <w:r>
        <w:rPr>
          <w:rFonts w:ascii="Arial" w:hAnsi="Arial" w:cs="Arial"/>
          <w:color w:val="000000"/>
        </w:rPr>
        <w:t>3.13. Мониторинг цен на основные продукты питания, услуги, нефтепродукты.</w:t>
      </w:r>
    </w:p>
    <w:p w:rsidR="00EF4EFC" w:rsidRDefault="00EF4EFC" w:rsidP="00EF4EFC">
      <w:pPr>
        <w:pStyle w:val="a3"/>
        <w:rPr>
          <w:rFonts w:ascii="Arial" w:hAnsi="Arial" w:cs="Arial"/>
          <w:color w:val="828282"/>
        </w:rPr>
      </w:pPr>
      <w:r>
        <w:rPr>
          <w:rFonts w:ascii="Arial" w:hAnsi="Arial" w:cs="Arial"/>
          <w:color w:val="000000"/>
        </w:rPr>
        <w:lastRenderedPageBreak/>
        <w:t>3.14. Участие в осуществлении мер по защите экономических интересов муниципального района, местных товаропроизводителей и потребителей на внешнем и внутреннем рынках.</w:t>
      </w:r>
    </w:p>
    <w:p w:rsidR="00EF4EFC" w:rsidRDefault="00EF4EFC" w:rsidP="00EF4EFC">
      <w:pPr>
        <w:pStyle w:val="a3"/>
        <w:rPr>
          <w:rFonts w:ascii="Arial" w:hAnsi="Arial" w:cs="Arial"/>
          <w:color w:val="828282"/>
        </w:rPr>
      </w:pPr>
      <w:r>
        <w:rPr>
          <w:rFonts w:ascii="Arial" w:hAnsi="Arial" w:cs="Arial"/>
          <w:color w:val="000000"/>
        </w:rPr>
        <w:t>3.15. Разработка предложений по совершенствованию экономической политики в муниципальном районе, обеспечивающей развитие торговли, общественного питания и бытового обслуживания.</w:t>
      </w:r>
    </w:p>
    <w:p w:rsidR="00EF4EFC" w:rsidRDefault="00EF4EFC" w:rsidP="00EF4EFC">
      <w:pPr>
        <w:pStyle w:val="a3"/>
        <w:rPr>
          <w:rFonts w:ascii="Arial" w:hAnsi="Arial" w:cs="Arial"/>
          <w:color w:val="828282"/>
        </w:rPr>
      </w:pPr>
      <w:r>
        <w:rPr>
          <w:rFonts w:ascii="Arial" w:hAnsi="Arial" w:cs="Arial"/>
          <w:color w:val="000000"/>
        </w:rPr>
        <w:t>3.16. Проведение оценки регулирующего воздействия проектов муниципальных нормативных правовых актов администрации муниципального района, устанавливающих новые или изменяющих ранее предусмотренные нормативными правовыми актами администрации обязанности для субъектов предпринимательской и инвестиционной деятельности.</w:t>
      </w:r>
    </w:p>
    <w:p w:rsidR="00EF4EFC" w:rsidRDefault="00EF4EFC" w:rsidP="00EF4EFC">
      <w:pPr>
        <w:pStyle w:val="a3"/>
        <w:rPr>
          <w:rFonts w:ascii="Arial" w:hAnsi="Arial" w:cs="Arial"/>
          <w:color w:val="828282"/>
        </w:rPr>
      </w:pPr>
      <w:r>
        <w:rPr>
          <w:rFonts w:ascii="Arial" w:hAnsi="Arial" w:cs="Arial"/>
          <w:color w:val="000000"/>
        </w:rPr>
        <w:t>3.17. Обеспечение разработки и реализации экономических механизмов стимулирования деловой активности и поддержки предпринимательства.</w:t>
      </w:r>
    </w:p>
    <w:p w:rsidR="00EF4EFC" w:rsidRDefault="00EF4EFC" w:rsidP="00EF4EFC">
      <w:pPr>
        <w:pStyle w:val="a3"/>
        <w:rPr>
          <w:rFonts w:ascii="Arial" w:hAnsi="Arial" w:cs="Arial"/>
          <w:color w:val="828282"/>
        </w:rPr>
      </w:pPr>
      <w:r>
        <w:rPr>
          <w:rFonts w:ascii="Arial" w:hAnsi="Arial" w:cs="Arial"/>
          <w:color w:val="000000"/>
        </w:rPr>
        <w:t>3.18. Ведение торгового реестра, а также списка предприятий общественного питания и бытового обслуживания населения, осуществляющих свою деятельность на территории муниципального района.</w:t>
      </w:r>
    </w:p>
    <w:p w:rsidR="00EF4EFC" w:rsidRDefault="00EF4EFC" w:rsidP="00EF4EFC">
      <w:pPr>
        <w:pStyle w:val="a3"/>
        <w:rPr>
          <w:rFonts w:ascii="Arial" w:hAnsi="Arial" w:cs="Arial"/>
          <w:color w:val="828282"/>
        </w:rPr>
      </w:pPr>
      <w:r>
        <w:rPr>
          <w:rFonts w:ascii="Arial" w:hAnsi="Arial" w:cs="Arial"/>
          <w:color w:val="000000"/>
        </w:rPr>
        <w:t>3.19. Осуществление взаимодействия с правоохранительными и налоговыми органами, направленного на пресечение правонарушений в сфере торговли, бытового обслуживания.</w:t>
      </w:r>
    </w:p>
    <w:p w:rsidR="00EF4EFC" w:rsidRDefault="00EF4EFC" w:rsidP="00EF4EFC">
      <w:pPr>
        <w:pStyle w:val="a3"/>
        <w:rPr>
          <w:rFonts w:ascii="Arial" w:hAnsi="Arial" w:cs="Arial"/>
          <w:color w:val="828282"/>
        </w:rPr>
      </w:pPr>
      <w:r>
        <w:rPr>
          <w:rFonts w:ascii="Arial" w:hAnsi="Arial" w:cs="Arial"/>
          <w:color w:val="000000"/>
        </w:rPr>
        <w:t>3.20. Оказание организационной, консультационной и практической помощи администрациям поселений муниципального района в вопросах экономического развития поселений.</w:t>
      </w:r>
    </w:p>
    <w:p w:rsidR="00EF4EFC" w:rsidRDefault="00EF4EFC" w:rsidP="00EF4EFC">
      <w:pPr>
        <w:pStyle w:val="a3"/>
        <w:rPr>
          <w:rFonts w:ascii="Arial" w:hAnsi="Arial" w:cs="Arial"/>
          <w:color w:val="828282"/>
        </w:rPr>
      </w:pPr>
      <w:r>
        <w:rPr>
          <w:rFonts w:ascii="Arial" w:hAnsi="Arial" w:cs="Arial"/>
          <w:color w:val="000000"/>
        </w:rPr>
        <w:t>3.21. Привлечение предприятий и организаций муниципального района для участия в сфере выставочно-ярмарочной деятельности в районе, городе Воронеже и Воронежской области.</w:t>
      </w:r>
    </w:p>
    <w:p w:rsidR="00EF4EFC" w:rsidRDefault="00EF4EFC" w:rsidP="00EF4EFC">
      <w:pPr>
        <w:pStyle w:val="a3"/>
        <w:rPr>
          <w:rFonts w:ascii="Arial" w:hAnsi="Arial" w:cs="Arial"/>
          <w:color w:val="828282"/>
        </w:rPr>
      </w:pPr>
      <w:r>
        <w:rPr>
          <w:rFonts w:ascii="Arial" w:hAnsi="Arial" w:cs="Arial"/>
          <w:color w:val="000000"/>
        </w:rPr>
        <w:t>3.22. Рассмотрение письменных обращений и запросов граждан и юридических лиц по вопросам, относящимся к компетенции Отдела.</w:t>
      </w:r>
    </w:p>
    <w:p w:rsidR="00EF4EFC" w:rsidRDefault="00EF4EFC" w:rsidP="00EF4EFC">
      <w:pPr>
        <w:pStyle w:val="a3"/>
        <w:rPr>
          <w:rFonts w:ascii="Arial" w:hAnsi="Arial" w:cs="Arial"/>
          <w:color w:val="828282"/>
        </w:rPr>
      </w:pPr>
      <w:r>
        <w:rPr>
          <w:rFonts w:ascii="Arial" w:hAnsi="Arial" w:cs="Arial"/>
          <w:color w:val="000000"/>
        </w:rPr>
        <w:t>3.23. Взаимодействие с субъектами хозяйственной деятельности по вопросам их участия в социально-экономическом развитии муниципального района.</w:t>
      </w:r>
    </w:p>
    <w:p w:rsidR="00EF4EFC" w:rsidRDefault="00EF4EFC" w:rsidP="00EF4EFC">
      <w:pPr>
        <w:pStyle w:val="a3"/>
        <w:rPr>
          <w:rFonts w:ascii="Arial" w:hAnsi="Arial" w:cs="Arial"/>
          <w:color w:val="828282"/>
        </w:rPr>
      </w:pPr>
      <w:r>
        <w:rPr>
          <w:rFonts w:ascii="Arial" w:hAnsi="Arial" w:cs="Arial"/>
          <w:color w:val="000000"/>
        </w:rPr>
        <w:t>3.24. Подготовка и участие в разработке нормативных правовых актов органов местного самоуправления муниципального района по вопросам, отнесенным к компетенции Отдела.</w:t>
      </w:r>
    </w:p>
    <w:p w:rsidR="00EF4EFC" w:rsidRDefault="00EF4EFC" w:rsidP="00EF4EFC">
      <w:pPr>
        <w:pStyle w:val="a3"/>
        <w:rPr>
          <w:rFonts w:ascii="Arial" w:hAnsi="Arial" w:cs="Arial"/>
          <w:color w:val="828282"/>
        </w:rPr>
      </w:pPr>
      <w:r>
        <w:rPr>
          <w:rFonts w:ascii="Arial" w:hAnsi="Arial" w:cs="Arial"/>
          <w:color w:val="000000"/>
        </w:rPr>
        <w:t>3.25. Разработка на основе анализа социально-экономического развития муниципального района основных направлений политики в сфере труда и уровня жизни населения.</w:t>
      </w:r>
    </w:p>
    <w:p w:rsidR="00EF4EFC" w:rsidRDefault="00EF4EFC" w:rsidP="00EF4EFC">
      <w:pPr>
        <w:pStyle w:val="a3"/>
        <w:rPr>
          <w:rFonts w:ascii="Arial" w:hAnsi="Arial" w:cs="Arial"/>
          <w:color w:val="828282"/>
        </w:rPr>
      </w:pPr>
      <w:r>
        <w:rPr>
          <w:rFonts w:ascii="Arial" w:hAnsi="Arial" w:cs="Arial"/>
          <w:color w:val="000000"/>
        </w:rPr>
        <w:t>3.26. Рассмотрение предложений, заявлений, жалоб граждан по вопросам социально-трудовых отношений и принятие по ним необходимых мер. Проведение мониторинга, оценки задолженности по выплате заработной платы в организациях муниципального района, разработка мер по ее сокращению.</w:t>
      </w:r>
    </w:p>
    <w:p w:rsidR="00EF4EFC" w:rsidRDefault="00EF4EFC" w:rsidP="00EF4EFC">
      <w:pPr>
        <w:pStyle w:val="a3"/>
        <w:rPr>
          <w:rFonts w:ascii="Arial" w:hAnsi="Arial" w:cs="Arial"/>
          <w:color w:val="828282"/>
        </w:rPr>
      </w:pPr>
      <w:r>
        <w:rPr>
          <w:rFonts w:ascii="Arial" w:hAnsi="Arial" w:cs="Arial"/>
          <w:color w:val="000000"/>
        </w:rPr>
        <w:lastRenderedPageBreak/>
        <w:t>3.27. Проведение анализа динамики показателей уровня жизни, доходов и расходов населения, их структуры, сбережений покупательской способности, социальных выплат.   </w:t>
      </w:r>
    </w:p>
    <w:p w:rsidR="00EF4EFC" w:rsidRDefault="00EF4EFC" w:rsidP="00EF4EFC">
      <w:pPr>
        <w:pStyle w:val="a3"/>
        <w:rPr>
          <w:rFonts w:ascii="Arial" w:hAnsi="Arial" w:cs="Arial"/>
          <w:color w:val="828282"/>
        </w:rPr>
      </w:pPr>
      <w:r>
        <w:rPr>
          <w:rFonts w:ascii="Arial" w:hAnsi="Arial" w:cs="Arial"/>
          <w:color w:val="000000"/>
        </w:rPr>
        <w:t>3.28. Реализация мероприятий по совершенствованию системы социального партнерства в муниципальном районе, основных направлениях ее развития.</w:t>
      </w:r>
    </w:p>
    <w:p w:rsidR="00EF4EFC" w:rsidRDefault="00EF4EFC" w:rsidP="00EF4EFC">
      <w:pPr>
        <w:pStyle w:val="a3"/>
        <w:rPr>
          <w:rFonts w:ascii="Arial" w:hAnsi="Arial" w:cs="Arial"/>
          <w:color w:val="828282"/>
        </w:rPr>
      </w:pPr>
      <w:r>
        <w:rPr>
          <w:rFonts w:ascii="Arial" w:hAnsi="Arial" w:cs="Arial"/>
          <w:color w:val="000000"/>
        </w:rPr>
        <w:t>3.29. Участие совместно с органами исполнительной власти Воронежской области в разработке и осуществлении мер по реализации в муниципальном районе основных направлений государственной социально-демографической политики.</w:t>
      </w:r>
    </w:p>
    <w:p w:rsidR="00EF4EFC" w:rsidRDefault="00EF4EFC" w:rsidP="00EF4EFC">
      <w:pPr>
        <w:pStyle w:val="a3"/>
        <w:rPr>
          <w:rFonts w:ascii="Arial" w:hAnsi="Arial" w:cs="Arial"/>
          <w:color w:val="828282"/>
        </w:rPr>
      </w:pPr>
      <w:r>
        <w:rPr>
          <w:rFonts w:ascii="Arial" w:hAnsi="Arial" w:cs="Arial"/>
          <w:color w:val="000000"/>
        </w:rPr>
        <w:t>3.30. Проведение анализа развития трудовых ресурсов, разработка прогнозных оценок состояния рынка труда и предложений по формированию политики занятости в муниципальном районе.  Определение совместно с соответствующими исполнительными органами государственной власти общей и дополнительной потребности в рабочих местах, разработка с учетом социально-экономического развития муниципального района демографических прогнозов, программ создания, сохранения и развития рабочих мест на территории муниципального района.</w:t>
      </w:r>
    </w:p>
    <w:p w:rsidR="00EF4EFC" w:rsidRDefault="00EF4EFC" w:rsidP="00EF4EFC">
      <w:pPr>
        <w:pStyle w:val="a3"/>
        <w:rPr>
          <w:rFonts w:ascii="Arial" w:hAnsi="Arial" w:cs="Arial"/>
          <w:color w:val="828282"/>
        </w:rPr>
      </w:pPr>
      <w:r>
        <w:rPr>
          <w:rFonts w:ascii="Arial" w:hAnsi="Arial" w:cs="Arial"/>
          <w:color w:val="000000"/>
        </w:rPr>
        <w:t>3.31. Анализ состояния промышленных предприятий.</w:t>
      </w:r>
    </w:p>
    <w:p w:rsidR="00EF4EFC" w:rsidRDefault="00EF4EFC" w:rsidP="00EF4EFC">
      <w:pPr>
        <w:pStyle w:val="a3"/>
        <w:rPr>
          <w:rFonts w:ascii="Arial" w:hAnsi="Arial" w:cs="Arial"/>
          <w:color w:val="828282"/>
        </w:rPr>
      </w:pPr>
      <w:r>
        <w:rPr>
          <w:rFonts w:ascii="Arial" w:hAnsi="Arial" w:cs="Arial"/>
          <w:color w:val="000000"/>
        </w:rPr>
        <w:t>3.32. Организация деятельности комиссии по противодействию незаконному обороту промышленной продукции на территории муниципального района.</w:t>
      </w:r>
    </w:p>
    <w:p w:rsidR="00EF4EFC" w:rsidRDefault="00EF4EFC" w:rsidP="00EF4EFC">
      <w:pPr>
        <w:pStyle w:val="a3"/>
        <w:rPr>
          <w:rFonts w:ascii="Arial" w:hAnsi="Arial" w:cs="Arial"/>
          <w:color w:val="828282"/>
        </w:rPr>
      </w:pPr>
      <w:r>
        <w:rPr>
          <w:rFonts w:ascii="Arial" w:hAnsi="Arial" w:cs="Arial"/>
          <w:color w:val="000000"/>
        </w:rPr>
        <w:t>3.33. Осуществление разработки, мониторинга и контроля реализации Стратегии социально-экономического развития муниципального района, подготовка и внесение в установленном порядке дополнений и изменений в нее.</w:t>
      </w:r>
    </w:p>
    <w:p w:rsidR="00EF4EFC" w:rsidRDefault="00EF4EFC" w:rsidP="00EF4EFC">
      <w:pPr>
        <w:pStyle w:val="a3"/>
        <w:rPr>
          <w:rFonts w:ascii="Arial" w:hAnsi="Arial" w:cs="Arial"/>
          <w:color w:val="828282"/>
        </w:rPr>
      </w:pPr>
      <w:r>
        <w:rPr>
          <w:rFonts w:ascii="Arial" w:hAnsi="Arial" w:cs="Arial"/>
          <w:color w:val="000000"/>
        </w:rPr>
        <w:t>3.34. Осуществление мониторинга реализации муниципальных программ, оценка эффективности их реализации, подготовка сводного отчета.</w:t>
      </w:r>
    </w:p>
    <w:p w:rsidR="00EF4EFC" w:rsidRDefault="00EF4EFC" w:rsidP="00EF4EFC">
      <w:pPr>
        <w:pStyle w:val="a3"/>
        <w:rPr>
          <w:rFonts w:ascii="Arial" w:hAnsi="Arial" w:cs="Arial"/>
          <w:color w:val="828282"/>
        </w:rPr>
      </w:pPr>
      <w:r>
        <w:rPr>
          <w:rFonts w:ascii="Arial" w:hAnsi="Arial" w:cs="Arial"/>
          <w:color w:val="000000"/>
        </w:rPr>
        <w:t>3.35. Осуществление размещения документов стратегического планирования администрации муниципального района и предоставление отчетных сведений в системе ГАС «Управление».</w:t>
      </w:r>
    </w:p>
    <w:p w:rsidR="00EF4EFC" w:rsidRDefault="00EF4EFC" w:rsidP="00EF4EFC">
      <w:pPr>
        <w:pStyle w:val="a3"/>
        <w:rPr>
          <w:rFonts w:ascii="Arial" w:hAnsi="Arial" w:cs="Arial"/>
          <w:color w:val="828282"/>
        </w:rPr>
      </w:pPr>
      <w:r>
        <w:rPr>
          <w:rFonts w:ascii="Arial" w:hAnsi="Arial" w:cs="Arial"/>
          <w:color w:val="000000"/>
        </w:rPr>
        <w:t>3.36. Утверждение плана организации ярмарок на территории муниципального района.</w:t>
      </w:r>
    </w:p>
    <w:p w:rsidR="00EF4EFC" w:rsidRDefault="00EF4EFC" w:rsidP="00EF4EFC">
      <w:pPr>
        <w:pStyle w:val="a3"/>
        <w:rPr>
          <w:rFonts w:ascii="Arial" w:hAnsi="Arial" w:cs="Arial"/>
          <w:color w:val="828282"/>
        </w:rPr>
      </w:pPr>
      <w:r>
        <w:rPr>
          <w:rFonts w:ascii="Arial" w:hAnsi="Arial" w:cs="Arial"/>
          <w:color w:val="000000"/>
        </w:rPr>
        <w:t>3.37. Разработка и проведение мероприятий по мобилизационной подготовке экономики муниципального района.</w:t>
      </w:r>
    </w:p>
    <w:p w:rsidR="00EF4EFC" w:rsidRDefault="00EF4EFC" w:rsidP="00EF4EFC">
      <w:pPr>
        <w:pStyle w:val="a3"/>
        <w:rPr>
          <w:rFonts w:ascii="Arial" w:hAnsi="Arial" w:cs="Arial"/>
          <w:color w:val="828282"/>
        </w:rPr>
      </w:pPr>
      <w:r>
        <w:rPr>
          <w:rFonts w:ascii="Arial" w:hAnsi="Arial" w:cs="Arial"/>
          <w:color w:val="000000"/>
        </w:rPr>
        <w:t>3.38. Подготовка ежегодного отчета главы муниципального района о деятельности администрации.</w:t>
      </w:r>
    </w:p>
    <w:p w:rsidR="00EF4EFC" w:rsidRDefault="00EF4EFC" w:rsidP="00EF4EFC">
      <w:pPr>
        <w:pStyle w:val="a3"/>
        <w:rPr>
          <w:rFonts w:ascii="Arial" w:hAnsi="Arial" w:cs="Arial"/>
          <w:color w:val="828282"/>
        </w:rPr>
      </w:pPr>
      <w:r>
        <w:rPr>
          <w:rFonts w:ascii="Arial" w:hAnsi="Arial" w:cs="Arial"/>
          <w:color w:val="000000"/>
        </w:rPr>
        <w:t>3.39. Осуществление организации проектной деятельности в Рамонском муниципальном районе Воронежской области.</w:t>
      </w:r>
    </w:p>
    <w:p w:rsidR="00EF4EFC" w:rsidRDefault="00EF4EFC" w:rsidP="00EF4EFC">
      <w:pPr>
        <w:pStyle w:val="a3"/>
        <w:rPr>
          <w:rFonts w:ascii="Arial" w:hAnsi="Arial" w:cs="Arial"/>
          <w:color w:val="828282"/>
        </w:rPr>
      </w:pPr>
      <w:r>
        <w:rPr>
          <w:rFonts w:ascii="Arial" w:hAnsi="Arial" w:cs="Arial"/>
          <w:color w:val="000000"/>
        </w:rPr>
        <w:t>3.40. Ведение реестра юридических лиц и индивидуальных предпринимателей, осуществляющих деятельность на территории муниципального района.</w:t>
      </w:r>
    </w:p>
    <w:p w:rsidR="00EF4EFC" w:rsidRDefault="00EF4EFC" w:rsidP="00EF4EFC">
      <w:pPr>
        <w:pStyle w:val="a3"/>
        <w:rPr>
          <w:rFonts w:ascii="Arial" w:hAnsi="Arial" w:cs="Arial"/>
          <w:color w:val="828282"/>
        </w:rPr>
      </w:pPr>
      <w:r>
        <w:rPr>
          <w:rFonts w:ascii="Arial" w:hAnsi="Arial" w:cs="Arial"/>
          <w:color w:val="000000"/>
        </w:rPr>
        <w:lastRenderedPageBreak/>
        <w:t>3.41. Подготовка проектов нормативных документов по установлению и изменению местных налогов и сборов по направлениям, находящимся в ведении Отдела.</w:t>
      </w:r>
    </w:p>
    <w:p w:rsidR="00EF4EFC" w:rsidRDefault="00EF4EFC" w:rsidP="00EF4EFC">
      <w:pPr>
        <w:pStyle w:val="a3"/>
        <w:rPr>
          <w:rFonts w:ascii="Arial" w:hAnsi="Arial" w:cs="Arial"/>
          <w:color w:val="828282"/>
        </w:rPr>
      </w:pPr>
      <w:r>
        <w:rPr>
          <w:rFonts w:ascii="Arial" w:hAnsi="Arial" w:cs="Arial"/>
          <w:color w:val="000000"/>
        </w:rPr>
        <w:t>3.42. Участие в работе по ликвидации недоимки в бюджет муниципального района.</w:t>
      </w:r>
    </w:p>
    <w:p w:rsidR="00EF4EFC" w:rsidRDefault="00EF4EFC" w:rsidP="00EF4EFC">
      <w:pPr>
        <w:pStyle w:val="a3"/>
        <w:rPr>
          <w:rFonts w:ascii="Arial" w:hAnsi="Arial" w:cs="Arial"/>
          <w:color w:val="828282"/>
        </w:rPr>
      </w:pPr>
      <w:r>
        <w:rPr>
          <w:rFonts w:ascii="Arial" w:hAnsi="Arial" w:cs="Arial"/>
          <w:color w:val="000000"/>
        </w:rPr>
        <w:t>3.43. Исполнение иных функций, необходимых для достижения решаемых Отделом задач.</w:t>
      </w:r>
    </w:p>
    <w:p w:rsidR="00EF4EFC" w:rsidRDefault="00EF4EFC" w:rsidP="00EF4EFC">
      <w:pPr>
        <w:pStyle w:val="a3"/>
        <w:jc w:val="center"/>
        <w:rPr>
          <w:rFonts w:ascii="Arial" w:hAnsi="Arial" w:cs="Arial"/>
          <w:color w:val="828282"/>
        </w:rPr>
      </w:pPr>
      <w:r>
        <w:rPr>
          <w:rFonts w:ascii="Arial" w:hAnsi="Arial" w:cs="Arial"/>
          <w:color w:val="000000"/>
        </w:rPr>
        <w:t>4. ПРАВА ОТДЕЛА</w:t>
      </w:r>
    </w:p>
    <w:p w:rsidR="00EF4EFC" w:rsidRDefault="00EF4EFC" w:rsidP="00EF4EFC">
      <w:pPr>
        <w:pStyle w:val="a3"/>
        <w:rPr>
          <w:rFonts w:ascii="Arial" w:hAnsi="Arial" w:cs="Arial"/>
          <w:color w:val="828282"/>
        </w:rPr>
      </w:pPr>
      <w:r>
        <w:rPr>
          <w:rFonts w:ascii="Arial" w:hAnsi="Arial" w:cs="Arial"/>
          <w:color w:val="000000"/>
        </w:rPr>
        <w:t>  </w:t>
      </w:r>
    </w:p>
    <w:p w:rsidR="00EF4EFC" w:rsidRDefault="00EF4EFC" w:rsidP="00EF4EFC">
      <w:pPr>
        <w:pStyle w:val="a3"/>
        <w:rPr>
          <w:rFonts w:ascii="Arial" w:hAnsi="Arial" w:cs="Arial"/>
          <w:color w:val="828282"/>
        </w:rPr>
      </w:pPr>
      <w:r>
        <w:rPr>
          <w:rFonts w:ascii="Arial" w:hAnsi="Arial" w:cs="Arial"/>
          <w:color w:val="000000"/>
        </w:rPr>
        <w:t>Для реализации функций и задач Отдел имеет право:</w:t>
      </w:r>
    </w:p>
    <w:p w:rsidR="00EF4EFC" w:rsidRDefault="00EF4EFC" w:rsidP="00EF4EFC">
      <w:pPr>
        <w:pStyle w:val="a3"/>
        <w:rPr>
          <w:rFonts w:ascii="Arial" w:hAnsi="Arial" w:cs="Arial"/>
          <w:color w:val="828282"/>
        </w:rPr>
      </w:pPr>
      <w:r>
        <w:rPr>
          <w:rFonts w:ascii="Arial" w:hAnsi="Arial" w:cs="Arial"/>
          <w:color w:val="000000"/>
        </w:rPr>
        <w:t>4.1. Осуществлять взаимодействие с подразделениями правительства и исполнительными органами государственной власти Воронежской области, структурными подразделениями и органами администрации муниципального района, администрациями поселений муниципального района, предприятиями, учреждениями, организациями и индивидуальными предпринимателями.</w:t>
      </w:r>
    </w:p>
    <w:p w:rsidR="00EF4EFC" w:rsidRDefault="00EF4EFC" w:rsidP="00EF4EFC">
      <w:pPr>
        <w:pStyle w:val="a3"/>
        <w:rPr>
          <w:rFonts w:ascii="Arial" w:hAnsi="Arial" w:cs="Arial"/>
          <w:color w:val="828282"/>
        </w:rPr>
      </w:pPr>
      <w:r>
        <w:rPr>
          <w:rFonts w:ascii="Arial" w:hAnsi="Arial" w:cs="Arial"/>
          <w:color w:val="000000"/>
        </w:rPr>
        <w:t>4.2. Запрашивать в установленном порядке и получать сведения и оперативную информацию, необходимые для решения задач и осуществления функций Отдела, от органов государственной власти и местного самоуправления, государственных и муниципальных предприятий и учреждений, правоохранительных органов, структурных подразделений администрации муниципального района, предприятий, учреждений и организаций различных организационно-правовых форм, расположенных на  территории муниципального района, а также индивидуальных предпринимателей.</w:t>
      </w:r>
    </w:p>
    <w:p w:rsidR="00EF4EFC" w:rsidRDefault="00EF4EFC" w:rsidP="00EF4EFC">
      <w:pPr>
        <w:pStyle w:val="a3"/>
        <w:rPr>
          <w:rFonts w:ascii="Arial" w:hAnsi="Arial" w:cs="Arial"/>
          <w:color w:val="828282"/>
        </w:rPr>
      </w:pPr>
      <w:r>
        <w:rPr>
          <w:rFonts w:ascii="Arial" w:hAnsi="Arial" w:cs="Arial"/>
          <w:color w:val="000000"/>
        </w:rPr>
        <w:t>4.3. Входить в состав межведомственных комиссий по рассмотрению вопросов социально-экономического развития муниципального района, участвовать в   заседаниях и совещаниях, проводимых главой муниципального района и его заместителями, при обсуждении вопросов, входящих в компетенцию Отдела.</w:t>
      </w:r>
    </w:p>
    <w:p w:rsidR="00EF4EFC" w:rsidRDefault="00EF4EFC" w:rsidP="00EF4EFC">
      <w:pPr>
        <w:pStyle w:val="a3"/>
        <w:rPr>
          <w:rFonts w:ascii="Arial" w:hAnsi="Arial" w:cs="Arial"/>
          <w:color w:val="828282"/>
        </w:rPr>
      </w:pPr>
      <w:r>
        <w:rPr>
          <w:rFonts w:ascii="Arial" w:hAnsi="Arial" w:cs="Arial"/>
          <w:color w:val="000000"/>
        </w:rPr>
        <w:t>4.4. Вносить на рассмотрение главы муниципального района предложения по вопросам, входящим в компетенцию Отдела, подготавливать проекты постановлений, распоряжений администрации муниципального района, решений Совета народных депутатов муниципального района и методические материалы по вопросам социально-экономического развития муниципального района и иным вопросам, относящимся к деятельности Отдела; по поручению главы муниципального района контролировать исполнение разработанных документов.</w:t>
      </w:r>
    </w:p>
    <w:p w:rsidR="00EF4EFC" w:rsidRDefault="00EF4EFC" w:rsidP="00EF4EFC">
      <w:pPr>
        <w:pStyle w:val="a3"/>
        <w:rPr>
          <w:rFonts w:ascii="Arial" w:hAnsi="Arial" w:cs="Arial"/>
          <w:color w:val="828282"/>
        </w:rPr>
      </w:pPr>
      <w:r>
        <w:rPr>
          <w:rFonts w:ascii="Arial" w:hAnsi="Arial" w:cs="Arial"/>
          <w:color w:val="000000"/>
        </w:rPr>
        <w:t>4.5. Созывать и проводить в установленном порядке совещания по вопросам, входящим в компетенцию Отдела, с привлечением руководителей и специалистов органов местного самоуправления муниципального района и поселений муниципального района, предприятий, учреждений и организаций.</w:t>
      </w:r>
    </w:p>
    <w:p w:rsidR="00EF4EFC" w:rsidRDefault="00EF4EFC" w:rsidP="00EF4EFC">
      <w:pPr>
        <w:pStyle w:val="a3"/>
        <w:rPr>
          <w:rFonts w:ascii="Arial" w:hAnsi="Arial" w:cs="Arial"/>
          <w:color w:val="828282"/>
        </w:rPr>
      </w:pPr>
      <w:r>
        <w:rPr>
          <w:rFonts w:ascii="Arial" w:hAnsi="Arial" w:cs="Arial"/>
          <w:color w:val="000000"/>
        </w:rPr>
        <w:t>4.6. По согласованию участвовать в мероприятиях, проводимых органами государственной власти Воронежской области, по вопросам, относящимся к компетенции Отдела.</w:t>
      </w:r>
    </w:p>
    <w:p w:rsidR="00EF4EFC" w:rsidRDefault="00EF4EFC" w:rsidP="00EF4EFC">
      <w:pPr>
        <w:pStyle w:val="a3"/>
        <w:rPr>
          <w:rFonts w:ascii="Arial" w:hAnsi="Arial" w:cs="Arial"/>
          <w:color w:val="828282"/>
        </w:rPr>
      </w:pPr>
      <w:r>
        <w:rPr>
          <w:rFonts w:ascii="Arial" w:hAnsi="Arial" w:cs="Arial"/>
          <w:color w:val="000000"/>
        </w:rPr>
        <w:lastRenderedPageBreak/>
        <w:t>4.7. Участвовать в осуществлении межмуниципального сотрудничества в сфере экономики.</w:t>
      </w:r>
    </w:p>
    <w:p w:rsidR="00EF4EFC" w:rsidRDefault="00EF4EFC" w:rsidP="00EF4EFC">
      <w:pPr>
        <w:pStyle w:val="a3"/>
        <w:rPr>
          <w:rFonts w:ascii="Arial" w:hAnsi="Arial" w:cs="Arial"/>
          <w:color w:val="828282"/>
        </w:rPr>
      </w:pPr>
      <w:r>
        <w:rPr>
          <w:rFonts w:ascii="Arial" w:hAnsi="Arial" w:cs="Arial"/>
          <w:color w:val="000000"/>
        </w:rPr>
        <w:t>4.8. Привлекать для разработки проектов документов стратегического планирования, социально-экономических программ и решения актуальных проблем развития муниципального района в установленном порядке структурные подразделения и органы администрации муниципального района, научно-исследовательские, проектные и другие организации, высшие учебные заведения, а также отдельных ученых и специалистов.</w:t>
      </w:r>
    </w:p>
    <w:p w:rsidR="00EF4EFC" w:rsidRDefault="00EF4EFC" w:rsidP="00EF4EFC">
      <w:pPr>
        <w:pStyle w:val="a3"/>
        <w:rPr>
          <w:rFonts w:ascii="Arial" w:hAnsi="Arial" w:cs="Arial"/>
          <w:color w:val="828282"/>
        </w:rPr>
      </w:pPr>
      <w:r>
        <w:rPr>
          <w:rFonts w:ascii="Arial" w:hAnsi="Arial" w:cs="Arial"/>
          <w:color w:val="000000"/>
        </w:rPr>
        <w:t>4.9. Осуществлять иные полномочия по поручению главы муниципального района и заместителя главы администрации муниципального района.</w:t>
      </w:r>
    </w:p>
    <w:p w:rsidR="00EF4EFC" w:rsidRDefault="00EF4EFC" w:rsidP="00EF4EFC">
      <w:pPr>
        <w:pStyle w:val="a3"/>
        <w:jc w:val="center"/>
        <w:rPr>
          <w:rFonts w:ascii="Arial" w:hAnsi="Arial" w:cs="Arial"/>
          <w:color w:val="828282"/>
        </w:rPr>
      </w:pPr>
      <w:r>
        <w:rPr>
          <w:rFonts w:ascii="Arial" w:hAnsi="Arial" w:cs="Arial"/>
          <w:color w:val="000000"/>
        </w:rPr>
        <w:t>5. РУКОВОДСТВО И ОРГАНИЗАЦИЯ ДЕЯТЕЛЬНОСТИ ОТДЕЛА</w:t>
      </w:r>
    </w:p>
    <w:p w:rsidR="00EF4EFC" w:rsidRDefault="00EF4EFC" w:rsidP="00EF4EFC">
      <w:pPr>
        <w:pStyle w:val="a3"/>
        <w:rPr>
          <w:rFonts w:ascii="Arial" w:hAnsi="Arial" w:cs="Arial"/>
          <w:color w:val="828282"/>
        </w:rPr>
      </w:pPr>
      <w:r>
        <w:rPr>
          <w:rFonts w:ascii="Arial" w:hAnsi="Arial" w:cs="Arial"/>
          <w:color w:val="000000"/>
        </w:rPr>
        <w:t>  </w:t>
      </w:r>
    </w:p>
    <w:p w:rsidR="00EF4EFC" w:rsidRDefault="00EF4EFC" w:rsidP="00EF4EFC">
      <w:pPr>
        <w:pStyle w:val="a3"/>
        <w:rPr>
          <w:rFonts w:ascii="Arial" w:hAnsi="Arial" w:cs="Arial"/>
          <w:color w:val="828282"/>
        </w:rPr>
      </w:pPr>
      <w:r>
        <w:rPr>
          <w:rFonts w:ascii="Arial" w:hAnsi="Arial" w:cs="Arial"/>
          <w:color w:val="000000"/>
        </w:rPr>
        <w:t>5.1. Руководство Отделом осуществляет начальник Отдела, назначаемый на должность и освобождаемый от должности распоряжением администрации муниципального района. В период отсутствия начальника Отдела руководство Отделом осуществляет сотрудник Отдела, назначенный распоряжением администрации муниципального района.</w:t>
      </w:r>
    </w:p>
    <w:p w:rsidR="00EF4EFC" w:rsidRDefault="00EF4EFC" w:rsidP="00EF4EFC">
      <w:pPr>
        <w:pStyle w:val="a3"/>
        <w:rPr>
          <w:rFonts w:ascii="Arial" w:hAnsi="Arial" w:cs="Arial"/>
          <w:color w:val="828282"/>
        </w:rPr>
      </w:pPr>
      <w:r>
        <w:rPr>
          <w:rFonts w:ascii="Arial" w:hAnsi="Arial" w:cs="Arial"/>
          <w:color w:val="000000"/>
        </w:rPr>
        <w:t>5.2. Начальник Одела руководит работой Отдела на принципах единоначалия и обеспечивает выполнение возложенных на Отдел функций и задач.</w:t>
      </w:r>
    </w:p>
    <w:p w:rsidR="00EF4EFC" w:rsidRDefault="00EF4EFC" w:rsidP="00EF4EFC">
      <w:pPr>
        <w:pStyle w:val="a3"/>
        <w:rPr>
          <w:rFonts w:ascii="Arial" w:hAnsi="Arial" w:cs="Arial"/>
          <w:color w:val="828282"/>
        </w:rPr>
      </w:pPr>
      <w:r>
        <w:rPr>
          <w:rFonts w:ascii="Arial" w:hAnsi="Arial" w:cs="Arial"/>
          <w:color w:val="000000"/>
        </w:rPr>
        <w:t>5.3. Начальник Отдела в своей деятельности:</w:t>
      </w:r>
    </w:p>
    <w:p w:rsidR="00EF4EFC" w:rsidRDefault="00EF4EFC" w:rsidP="00EF4EFC">
      <w:pPr>
        <w:pStyle w:val="a3"/>
        <w:rPr>
          <w:rFonts w:ascii="Arial" w:hAnsi="Arial" w:cs="Arial"/>
          <w:color w:val="828282"/>
        </w:rPr>
      </w:pPr>
      <w:r>
        <w:rPr>
          <w:rFonts w:ascii="Arial" w:hAnsi="Arial" w:cs="Arial"/>
          <w:color w:val="000000"/>
        </w:rPr>
        <w:t>- без доверенности действует от имени Отдела по всем вопросам, входящим в компетенцию Отдела, а также в части специально делегированных полномочий;</w:t>
      </w:r>
    </w:p>
    <w:p w:rsidR="00EF4EFC" w:rsidRDefault="00EF4EFC" w:rsidP="00EF4EFC">
      <w:pPr>
        <w:pStyle w:val="a3"/>
        <w:rPr>
          <w:rFonts w:ascii="Arial" w:hAnsi="Arial" w:cs="Arial"/>
          <w:color w:val="828282"/>
        </w:rPr>
      </w:pPr>
      <w:r>
        <w:rPr>
          <w:rFonts w:ascii="Arial" w:hAnsi="Arial" w:cs="Arial"/>
          <w:color w:val="000000"/>
        </w:rPr>
        <w:t>- подписывает протоколы совещаний, проводимых по вопросам экономики;</w:t>
      </w:r>
    </w:p>
    <w:p w:rsidR="00EF4EFC" w:rsidRDefault="00EF4EFC" w:rsidP="00EF4EFC">
      <w:pPr>
        <w:pStyle w:val="a3"/>
        <w:rPr>
          <w:rFonts w:ascii="Arial" w:hAnsi="Arial" w:cs="Arial"/>
          <w:color w:val="828282"/>
        </w:rPr>
      </w:pPr>
      <w:r>
        <w:rPr>
          <w:rFonts w:ascii="Arial" w:hAnsi="Arial" w:cs="Arial"/>
          <w:color w:val="000000"/>
        </w:rPr>
        <w:t>- выдает персональные устные и письменные поручения, обязательные для исполнения всеми работниками Отдела;</w:t>
      </w:r>
    </w:p>
    <w:p w:rsidR="00EF4EFC" w:rsidRDefault="00EF4EFC" w:rsidP="00EF4EFC">
      <w:pPr>
        <w:pStyle w:val="a3"/>
        <w:rPr>
          <w:rFonts w:ascii="Arial" w:hAnsi="Arial" w:cs="Arial"/>
          <w:color w:val="828282"/>
        </w:rPr>
      </w:pPr>
      <w:r>
        <w:rPr>
          <w:rFonts w:ascii="Arial" w:hAnsi="Arial" w:cs="Arial"/>
          <w:color w:val="000000"/>
        </w:rPr>
        <w:t>- разрабатывает и вносит на утверждение главе муниципального района должностные инструкции работников Отдела;</w:t>
      </w:r>
    </w:p>
    <w:p w:rsidR="00EF4EFC" w:rsidRDefault="00EF4EFC" w:rsidP="00EF4EFC">
      <w:pPr>
        <w:pStyle w:val="a3"/>
        <w:rPr>
          <w:rFonts w:ascii="Arial" w:hAnsi="Arial" w:cs="Arial"/>
          <w:color w:val="828282"/>
        </w:rPr>
      </w:pPr>
      <w:r>
        <w:rPr>
          <w:rFonts w:ascii="Arial" w:hAnsi="Arial" w:cs="Arial"/>
          <w:color w:val="000000"/>
        </w:rPr>
        <w:t>- вносит предложения главе муниципального района о назначении и об освобождении от должности работников Отдела;</w:t>
      </w:r>
    </w:p>
    <w:p w:rsidR="00EF4EFC" w:rsidRDefault="00EF4EFC" w:rsidP="00EF4EFC">
      <w:pPr>
        <w:pStyle w:val="a3"/>
        <w:rPr>
          <w:rFonts w:ascii="Arial" w:hAnsi="Arial" w:cs="Arial"/>
          <w:color w:val="828282"/>
        </w:rPr>
      </w:pPr>
      <w:r>
        <w:rPr>
          <w:rFonts w:ascii="Arial" w:hAnsi="Arial" w:cs="Arial"/>
          <w:color w:val="000000"/>
        </w:rPr>
        <w:t>- обеспечивает эффективность исполнения полномочий Отдела;</w:t>
      </w:r>
    </w:p>
    <w:p w:rsidR="00EF4EFC" w:rsidRDefault="00EF4EFC" w:rsidP="00EF4EFC">
      <w:pPr>
        <w:pStyle w:val="a3"/>
        <w:rPr>
          <w:rFonts w:ascii="Arial" w:hAnsi="Arial" w:cs="Arial"/>
          <w:color w:val="828282"/>
        </w:rPr>
      </w:pPr>
      <w:r>
        <w:rPr>
          <w:rFonts w:ascii="Arial" w:hAnsi="Arial" w:cs="Arial"/>
          <w:color w:val="000000"/>
        </w:rPr>
        <w:t>- вносит главе муниципального района предложения о применении мер поощрения и взыскания к работникам Отдела;</w:t>
      </w:r>
    </w:p>
    <w:p w:rsidR="00EF4EFC" w:rsidRDefault="00EF4EFC" w:rsidP="00EF4EFC">
      <w:pPr>
        <w:pStyle w:val="a3"/>
        <w:rPr>
          <w:rFonts w:ascii="Arial" w:hAnsi="Arial" w:cs="Arial"/>
          <w:color w:val="828282"/>
        </w:rPr>
      </w:pPr>
      <w:r>
        <w:rPr>
          <w:rFonts w:ascii="Arial" w:hAnsi="Arial" w:cs="Arial"/>
          <w:color w:val="000000"/>
        </w:rPr>
        <w:t>- обеспечивает соблюдение в Отделе правил внутреннего трудового распорядка;</w:t>
      </w:r>
    </w:p>
    <w:p w:rsidR="00EF4EFC" w:rsidRDefault="00EF4EFC" w:rsidP="00EF4EFC">
      <w:pPr>
        <w:pStyle w:val="a3"/>
        <w:rPr>
          <w:rFonts w:ascii="Arial" w:hAnsi="Arial" w:cs="Arial"/>
          <w:color w:val="828282"/>
        </w:rPr>
      </w:pPr>
      <w:r>
        <w:rPr>
          <w:rFonts w:ascii="Arial" w:hAnsi="Arial" w:cs="Arial"/>
          <w:color w:val="000000"/>
        </w:rPr>
        <w:t>- осуществляет иные полномочия в соответствии с распоряжением главы муниципального района.</w:t>
      </w:r>
    </w:p>
    <w:p w:rsidR="00EF4EFC" w:rsidRDefault="00EF4EFC" w:rsidP="00EF4EFC">
      <w:pPr>
        <w:pStyle w:val="a3"/>
        <w:rPr>
          <w:rFonts w:ascii="Arial" w:hAnsi="Arial" w:cs="Arial"/>
          <w:color w:val="828282"/>
        </w:rPr>
      </w:pPr>
      <w:r>
        <w:rPr>
          <w:rFonts w:ascii="Arial" w:hAnsi="Arial" w:cs="Arial"/>
          <w:color w:val="000000"/>
        </w:rPr>
        <w:lastRenderedPageBreak/>
        <w:t>5.4. Численность работников Отдела определяется штатным расписанием администрации муниципального района, утверждаемым администрацией муниципального района.</w:t>
      </w:r>
    </w:p>
    <w:p w:rsidR="00EF4EFC" w:rsidRDefault="00EF4EFC" w:rsidP="00EF4EFC">
      <w:pPr>
        <w:pStyle w:val="a3"/>
        <w:jc w:val="center"/>
        <w:rPr>
          <w:rFonts w:ascii="Arial" w:hAnsi="Arial" w:cs="Arial"/>
          <w:color w:val="828282"/>
        </w:rPr>
      </w:pPr>
      <w:r>
        <w:rPr>
          <w:rFonts w:ascii="Arial" w:hAnsi="Arial" w:cs="Arial"/>
          <w:color w:val="000000"/>
        </w:rPr>
        <w:t>6. ОТВЕТСТВЕННОСТЬ</w:t>
      </w:r>
    </w:p>
    <w:p w:rsidR="00EF4EFC" w:rsidRDefault="00EF4EFC" w:rsidP="00EF4EFC">
      <w:pPr>
        <w:pStyle w:val="a3"/>
        <w:rPr>
          <w:rFonts w:ascii="Arial" w:hAnsi="Arial" w:cs="Arial"/>
          <w:color w:val="828282"/>
        </w:rPr>
      </w:pPr>
      <w:r>
        <w:rPr>
          <w:rFonts w:ascii="Arial" w:hAnsi="Arial" w:cs="Arial"/>
          <w:color w:val="000000"/>
        </w:rPr>
        <w:t>6.1. Ответственность за полноту, своевременность и качество исполнения задач и функций, возложенных на Отдел настоящим Положением, несут начальник и сотрудники Отдела в соответствии с требованиями действующего законодательства и должностными инструкциями.</w:t>
      </w:r>
    </w:p>
    <w:p w:rsidR="00EF4EFC" w:rsidRDefault="00EF4EFC" w:rsidP="00EF4EFC">
      <w:pPr>
        <w:pStyle w:val="a3"/>
        <w:rPr>
          <w:rFonts w:ascii="Arial" w:hAnsi="Arial" w:cs="Arial"/>
          <w:color w:val="828282"/>
        </w:rPr>
      </w:pPr>
      <w:r>
        <w:rPr>
          <w:rFonts w:ascii="Arial" w:hAnsi="Arial" w:cs="Arial"/>
          <w:color w:val="000000"/>
        </w:rPr>
        <w:t>6.2. Порядок привлечения к ответственности работников Отдела устанавливается действующим законодательством.</w:t>
      </w:r>
    </w:p>
    <w:p w:rsidR="00EF4EFC" w:rsidRDefault="00EF4EFC" w:rsidP="00EF4EFC">
      <w:pPr>
        <w:pStyle w:val="a3"/>
        <w:jc w:val="center"/>
        <w:rPr>
          <w:rFonts w:ascii="Arial" w:hAnsi="Arial" w:cs="Arial"/>
          <w:color w:val="828282"/>
        </w:rPr>
      </w:pPr>
      <w:r>
        <w:rPr>
          <w:rFonts w:ascii="Arial" w:hAnsi="Arial" w:cs="Arial"/>
          <w:color w:val="000000"/>
        </w:rPr>
        <w:t>7. РЕОРГАНИЗАЦИЯ И ЛИКВИДАЦИЯ ОТДЕЛА</w:t>
      </w:r>
    </w:p>
    <w:p w:rsidR="00EF4EFC" w:rsidRDefault="00EF4EFC" w:rsidP="00EF4EFC">
      <w:pPr>
        <w:pStyle w:val="a3"/>
        <w:rPr>
          <w:rFonts w:ascii="Arial" w:hAnsi="Arial" w:cs="Arial"/>
          <w:color w:val="828282"/>
        </w:rPr>
      </w:pPr>
      <w:r>
        <w:rPr>
          <w:rFonts w:ascii="Arial" w:hAnsi="Arial" w:cs="Arial"/>
          <w:color w:val="000000"/>
        </w:rPr>
        <w:t>Реорганизация и ликвидация Отдела осуществляются в порядке, установленном действующим законодательством Российской Федерации.</w:t>
      </w:r>
    </w:p>
    <w:p w:rsidR="00955A98" w:rsidRDefault="00955A98">
      <w:bookmarkStart w:id="0" w:name="_GoBack"/>
      <w:bookmarkEnd w:id="0"/>
    </w:p>
    <w:sectPr w:rsidR="00955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AC"/>
    <w:rsid w:val="003B28AC"/>
    <w:rsid w:val="00955A98"/>
    <w:rsid w:val="00EF4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8FA5-B161-4F24-A4DB-AEC4896D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E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13785</Characters>
  <Application>Microsoft Office Word</Application>
  <DocSecurity>0</DocSecurity>
  <Lines>114</Lines>
  <Paragraphs>32</Paragraphs>
  <ScaleCrop>false</ScaleCrop>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plan4</dc:creator>
  <cp:keywords/>
  <dc:description/>
  <cp:lastModifiedBy>plan4</cp:lastModifiedBy>
  <cp:revision>2</cp:revision>
  <dcterms:created xsi:type="dcterms:W3CDTF">2023-11-30T13:27:00Z</dcterms:created>
  <dcterms:modified xsi:type="dcterms:W3CDTF">2023-11-30T13:27:00Z</dcterms:modified>
</cp:coreProperties>
</file>