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7C" w:rsidRPr="00FF18EE" w:rsidRDefault="0025281F" w:rsidP="00FD747C">
      <w:pPr>
        <w:spacing w:after="0" w:line="240" w:lineRule="auto"/>
        <w:jc w:val="right"/>
        <w:rPr>
          <w:rFonts w:ascii="Times New Roman" w:hAnsi="Times New Roman" w:cs="Times New Roman"/>
        </w:rPr>
      </w:pPr>
      <w:r w:rsidRPr="00FF18EE">
        <w:rPr>
          <w:rFonts w:ascii="Times New Roman" w:hAnsi="Times New Roman" w:cs="Times New Roman"/>
        </w:rPr>
        <w:t xml:space="preserve">Утвержден </w:t>
      </w:r>
      <w:r w:rsidR="008A28B7" w:rsidRPr="00FF18EE">
        <w:rPr>
          <w:rFonts w:ascii="Times New Roman" w:hAnsi="Times New Roman" w:cs="Times New Roman"/>
        </w:rPr>
        <w:t>приказом</w:t>
      </w:r>
      <w:r w:rsidR="00FD747C" w:rsidRPr="00FF18EE">
        <w:rPr>
          <w:rFonts w:ascii="Times New Roman" w:hAnsi="Times New Roman" w:cs="Times New Roman"/>
        </w:rPr>
        <w:t xml:space="preserve"> </w:t>
      </w:r>
    </w:p>
    <w:p w:rsidR="00FF18EE" w:rsidRPr="00FF18EE" w:rsidRDefault="00FD747C" w:rsidP="00FF18EE">
      <w:pPr>
        <w:spacing w:after="0" w:line="240" w:lineRule="auto"/>
        <w:jc w:val="right"/>
        <w:rPr>
          <w:rFonts w:ascii="Times New Roman" w:hAnsi="Times New Roman" w:cs="Times New Roman"/>
        </w:rPr>
      </w:pPr>
      <w:r w:rsidRPr="00FF18EE">
        <w:rPr>
          <w:rFonts w:ascii="Times New Roman" w:hAnsi="Times New Roman" w:cs="Times New Roman"/>
        </w:rPr>
        <w:t xml:space="preserve">                                                       </w:t>
      </w:r>
      <w:r w:rsidR="00A92498" w:rsidRPr="00FF18EE">
        <w:rPr>
          <w:rFonts w:ascii="Times New Roman" w:hAnsi="Times New Roman" w:cs="Times New Roman"/>
        </w:rPr>
        <w:t>Контрольно-ревизионной</w:t>
      </w:r>
    </w:p>
    <w:p w:rsidR="00FF18EE" w:rsidRPr="00FF18EE" w:rsidRDefault="00335754" w:rsidP="00FF18EE">
      <w:pPr>
        <w:spacing w:after="0" w:line="240" w:lineRule="auto"/>
        <w:jc w:val="right"/>
        <w:rPr>
          <w:rFonts w:ascii="Times New Roman" w:hAnsi="Times New Roman" w:cs="Times New Roman"/>
        </w:rPr>
      </w:pPr>
      <w:r w:rsidRPr="00FF18EE">
        <w:rPr>
          <w:rFonts w:ascii="Times New Roman" w:hAnsi="Times New Roman" w:cs="Times New Roman"/>
        </w:rPr>
        <w:t xml:space="preserve"> </w:t>
      </w:r>
      <w:r w:rsidR="00FD747C" w:rsidRPr="00FF18EE">
        <w:rPr>
          <w:rFonts w:ascii="Times New Roman" w:hAnsi="Times New Roman" w:cs="Times New Roman"/>
        </w:rPr>
        <w:t>комиссии</w:t>
      </w:r>
      <w:r w:rsidR="00FF18EE" w:rsidRPr="00FF18EE">
        <w:rPr>
          <w:rFonts w:ascii="Times New Roman" w:hAnsi="Times New Roman" w:cs="Times New Roman"/>
        </w:rPr>
        <w:t xml:space="preserve"> Рамонского </w:t>
      </w:r>
    </w:p>
    <w:p w:rsidR="00FF18EE" w:rsidRPr="00FF18EE" w:rsidRDefault="00FF18EE" w:rsidP="00FF18EE">
      <w:pPr>
        <w:spacing w:after="0" w:line="240" w:lineRule="auto"/>
        <w:jc w:val="right"/>
        <w:rPr>
          <w:rFonts w:ascii="Times New Roman" w:hAnsi="Times New Roman" w:cs="Times New Roman"/>
        </w:rPr>
      </w:pPr>
      <w:r w:rsidRPr="00FF18EE">
        <w:rPr>
          <w:rFonts w:ascii="Times New Roman" w:hAnsi="Times New Roman" w:cs="Times New Roman"/>
        </w:rPr>
        <w:t>муниципального района</w:t>
      </w:r>
    </w:p>
    <w:p w:rsidR="00FD747C" w:rsidRPr="00FF18EE" w:rsidRDefault="00FF18EE" w:rsidP="00FF18EE">
      <w:pPr>
        <w:spacing w:after="0" w:line="240" w:lineRule="auto"/>
        <w:jc w:val="right"/>
        <w:rPr>
          <w:rFonts w:ascii="Times New Roman" w:hAnsi="Times New Roman" w:cs="Times New Roman"/>
        </w:rPr>
      </w:pPr>
      <w:r w:rsidRPr="00FF18EE">
        <w:rPr>
          <w:rFonts w:ascii="Times New Roman" w:hAnsi="Times New Roman" w:cs="Times New Roman"/>
        </w:rPr>
        <w:t xml:space="preserve"> Воронежской области</w:t>
      </w:r>
    </w:p>
    <w:p w:rsidR="00326736" w:rsidRPr="00FF18EE" w:rsidRDefault="00FD747C" w:rsidP="00FF18EE">
      <w:pPr>
        <w:jc w:val="right"/>
        <w:rPr>
          <w:rFonts w:ascii="Times New Roman" w:hAnsi="Times New Roman" w:cs="Times New Roman"/>
        </w:rPr>
      </w:pPr>
      <w:r w:rsidRPr="00FF18EE">
        <w:rPr>
          <w:rFonts w:ascii="Times New Roman" w:hAnsi="Times New Roman" w:cs="Times New Roman"/>
        </w:rPr>
        <w:t xml:space="preserve">  </w:t>
      </w:r>
      <w:r w:rsidR="005F45D4" w:rsidRPr="00FF18EE">
        <w:rPr>
          <w:rFonts w:ascii="Times New Roman" w:hAnsi="Times New Roman" w:cs="Times New Roman"/>
        </w:rPr>
        <w:t xml:space="preserve">                                            </w:t>
      </w:r>
      <w:r w:rsidR="00F020D5" w:rsidRPr="00FF18EE">
        <w:rPr>
          <w:rFonts w:ascii="Times New Roman" w:hAnsi="Times New Roman" w:cs="Times New Roman"/>
        </w:rPr>
        <w:t xml:space="preserve">   от  </w:t>
      </w:r>
      <w:r w:rsidR="00A92498" w:rsidRPr="00FF18EE">
        <w:rPr>
          <w:rFonts w:ascii="Times New Roman" w:hAnsi="Times New Roman" w:cs="Times New Roman"/>
        </w:rPr>
        <w:t>1</w:t>
      </w:r>
      <w:r w:rsidR="00FF18EE" w:rsidRPr="00FF18EE">
        <w:rPr>
          <w:rFonts w:ascii="Times New Roman" w:hAnsi="Times New Roman" w:cs="Times New Roman"/>
        </w:rPr>
        <w:t>5.09</w:t>
      </w:r>
      <w:r w:rsidR="00F020D5" w:rsidRPr="00FF18EE">
        <w:rPr>
          <w:rFonts w:ascii="Times New Roman" w:hAnsi="Times New Roman" w:cs="Times New Roman"/>
        </w:rPr>
        <w:t>.</w:t>
      </w:r>
      <w:r w:rsidR="00A92498" w:rsidRPr="00FF18EE">
        <w:rPr>
          <w:rFonts w:ascii="Times New Roman" w:hAnsi="Times New Roman" w:cs="Times New Roman"/>
        </w:rPr>
        <w:t xml:space="preserve"> </w:t>
      </w:r>
      <w:r w:rsidR="00F020D5" w:rsidRPr="00FF18EE">
        <w:rPr>
          <w:rFonts w:ascii="Times New Roman" w:hAnsi="Times New Roman" w:cs="Times New Roman"/>
        </w:rPr>
        <w:t>202</w:t>
      </w:r>
      <w:r w:rsidR="00FF18EE" w:rsidRPr="00FF18EE">
        <w:rPr>
          <w:rFonts w:ascii="Times New Roman" w:hAnsi="Times New Roman" w:cs="Times New Roman"/>
        </w:rPr>
        <w:t>3</w:t>
      </w:r>
      <w:r w:rsidR="00F020D5" w:rsidRPr="00FF18EE">
        <w:rPr>
          <w:rFonts w:ascii="Times New Roman" w:hAnsi="Times New Roman" w:cs="Times New Roman"/>
        </w:rPr>
        <w:t xml:space="preserve"> № </w:t>
      </w:r>
      <w:r w:rsidR="00470A5E" w:rsidRPr="00FF18EE">
        <w:rPr>
          <w:rFonts w:ascii="Times New Roman" w:hAnsi="Times New Roman" w:cs="Times New Roman"/>
        </w:rPr>
        <w:t>1</w:t>
      </w:r>
      <w:r w:rsidR="00FF18EE" w:rsidRPr="00FF18EE">
        <w:rPr>
          <w:rFonts w:ascii="Times New Roman" w:hAnsi="Times New Roman" w:cs="Times New Roman"/>
        </w:rPr>
        <w:t>2</w:t>
      </w:r>
      <w:r w:rsidRPr="00FF18EE">
        <w:rPr>
          <w:rFonts w:ascii="Times New Roman" w:hAnsi="Times New Roman" w:cs="Times New Roman"/>
        </w:rPr>
        <w:t xml:space="preserve"> </w:t>
      </w:r>
    </w:p>
    <w:p w:rsidR="00326736" w:rsidRDefault="00326736" w:rsidP="0031032E">
      <w:pPr>
        <w:jc w:val="both"/>
        <w:rPr>
          <w:rFonts w:ascii="Times New Roman" w:hAnsi="Times New Roman" w:cs="Times New Roman"/>
          <w:sz w:val="24"/>
          <w:szCs w:val="24"/>
        </w:rPr>
      </w:pPr>
    </w:p>
    <w:p w:rsidR="00326736" w:rsidRDefault="00326736" w:rsidP="0031032E">
      <w:pPr>
        <w:jc w:val="both"/>
        <w:rPr>
          <w:rFonts w:ascii="Times New Roman" w:hAnsi="Times New Roman" w:cs="Times New Roman"/>
          <w:sz w:val="24"/>
          <w:szCs w:val="24"/>
        </w:rPr>
      </w:pPr>
    </w:p>
    <w:p w:rsidR="00040EA2" w:rsidRDefault="00040EA2" w:rsidP="0031032E">
      <w:pPr>
        <w:jc w:val="both"/>
        <w:rPr>
          <w:rFonts w:ascii="Times New Roman" w:hAnsi="Times New Roman" w:cs="Times New Roman"/>
          <w:sz w:val="24"/>
          <w:szCs w:val="24"/>
        </w:rPr>
      </w:pPr>
    </w:p>
    <w:p w:rsidR="00040EA2" w:rsidRDefault="00040EA2" w:rsidP="0031032E">
      <w:pPr>
        <w:jc w:val="both"/>
        <w:rPr>
          <w:rFonts w:ascii="Times New Roman" w:hAnsi="Times New Roman" w:cs="Times New Roman"/>
          <w:sz w:val="24"/>
          <w:szCs w:val="24"/>
        </w:rPr>
      </w:pPr>
    </w:p>
    <w:p w:rsidR="00040EA2" w:rsidRDefault="00040EA2" w:rsidP="0031032E">
      <w:pPr>
        <w:jc w:val="both"/>
        <w:rPr>
          <w:rFonts w:ascii="Times New Roman" w:hAnsi="Times New Roman" w:cs="Times New Roman"/>
          <w:sz w:val="24"/>
          <w:szCs w:val="24"/>
        </w:rPr>
      </w:pPr>
    </w:p>
    <w:p w:rsidR="00040EA2" w:rsidRDefault="00040EA2" w:rsidP="0031032E">
      <w:pPr>
        <w:jc w:val="both"/>
        <w:rPr>
          <w:rFonts w:ascii="Times New Roman" w:hAnsi="Times New Roman" w:cs="Times New Roman"/>
          <w:sz w:val="24"/>
          <w:szCs w:val="24"/>
        </w:rPr>
      </w:pPr>
    </w:p>
    <w:p w:rsidR="00040EA2" w:rsidRDefault="00040EA2" w:rsidP="0031032E">
      <w:pPr>
        <w:jc w:val="both"/>
        <w:rPr>
          <w:rFonts w:ascii="Times New Roman" w:hAnsi="Times New Roman" w:cs="Times New Roman"/>
          <w:sz w:val="24"/>
          <w:szCs w:val="24"/>
        </w:rPr>
      </w:pPr>
    </w:p>
    <w:p w:rsidR="00326736" w:rsidRDefault="00326736" w:rsidP="0031032E">
      <w:pPr>
        <w:jc w:val="both"/>
        <w:rPr>
          <w:rFonts w:ascii="Times New Roman" w:hAnsi="Times New Roman" w:cs="Times New Roman"/>
          <w:sz w:val="24"/>
          <w:szCs w:val="24"/>
        </w:rPr>
      </w:pPr>
    </w:p>
    <w:p w:rsidR="0063456C" w:rsidRPr="00040EA2" w:rsidRDefault="0031032E" w:rsidP="0063456C">
      <w:pPr>
        <w:spacing w:after="0"/>
        <w:jc w:val="center"/>
        <w:rPr>
          <w:rFonts w:ascii="Times New Roman" w:hAnsi="Times New Roman" w:cs="Times New Roman"/>
          <w:sz w:val="28"/>
          <w:szCs w:val="28"/>
        </w:rPr>
      </w:pPr>
      <w:r w:rsidRPr="00040EA2">
        <w:rPr>
          <w:rFonts w:ascii="Times New Roman" w:hAnsi="Times New Roman" w:cs="Times New Roman"/>
          <w:sz w:val="28"/>
          <w:szCs w:val="28"/>
        </w:rPr>
        <w:t xml:space="preserve">Стандарт внешнего </w:t>
      </w:r>
      <w:r w:rsidR="00F92A4B" w:rsidRPr="00040EA2">
        <w:rPr>
          <w:rFonts w:ascii="Times New Roman" w:hAnsi="Times New Roman" w:cs="Times New Roman"/>
          <w:sz w:val="28"/>
          <w:szCs w:val="28"/>
        </w:rPr>
        <w:t>муниципального</w:t>
      </w:r>
      <w:r w:rsidRPr="00040EA2">
        <w:rPr>
          <w:rFonts w:ascii="Times New Roman" w:hAnsi="Times New Roman" w:cs="Times New Roman"/>
          <w:sz w:val="28"/>
          <w:szCs w:val="28"/>
        </w:rPr>
        <w:t xml:space="preserve"> финансового контроля </w:t>
      </w:r>
      <w:r w:rsidR="00335754">
        <w:rPr>
          <w:rFonts w:ascii="Times New Roman" w:hAnsi="Times New Roman" w:cs="Times New Roman"/>
          <w:sz w:val="28"/>
          <w:szCs w:val="28"/>
        </w:rPr>
        <w:t>Контрольно-</w:t>
      </w:r>
      <w:r w:rsidR="00A92498">
        <w:rPr>
          <w:rFonts w:ascii="Times New Roman" w:hAnsi="Times New Roman" w:cs="Times New Roman"/>
          <w:sz w:val="28"/>
          <w:szCs w:val="28"/>
        </w:rPr>
        <w:t>ревизионной</w:t>
      </w:r>
      <w:r w:rsidR="00F92A4B" w:rsidRPr="00040EA2">
        <w:rPr>
          <w:rFonts w:ascii="Times New Roman" w:hAnsi="Times New Roman" w:cs="Times New Roman"/>
          <w:sz w:val="28"/>
          <w:szCs w:val="28"/>
        </w:rPr>
        <w:t xml:space="preserve"> комиссии </w:t>
      </w:r>
      <w:r w:rsidR="00A92498">
        <w:rPr>
          <w:rFonts w:ascii="Times New Roman" w:hAnsi="Times New Roman" w:cs="Times New Roman"/>
          <w:sz w:val="28"/>
          <w:szCs w:val="28"/>
        </w:rPr>
        <w:t>Рамонского</w:t>
      </w:r>
      <w:r w:rsidR="00335754">
        <w:rPr>
          <w:rFonts w:ascii="Times New Roman" w:hAnsi="Times New Roman" w:cs="Times New Roman"/>
          <w:sz w:val="28"/>
          <w:szCs w:val="28"/>
        </w:rPr>
        <w:t xml:space="preserve"> </w:t>
      </w:r>
      <w:r w:rsidR="00F92A4B" w:rsidRPr="00040EA2">
        <w:rPr>
          <w:rFonts w:ascii="Times New Roman" w:hAnsi="Times New Roman" w:cs="Times New Roman"/>
          <w:sz w:val="28"/>
          <w:szCs w:val="28"/>
        </w:rPr>
        <w:t>муниципального района</w:t>
      </w:r>
      <w:r w:rsidRPr="00040EA2">
        <w:rPr>
          <w:rFonts w:ascii="Times New Roman" w:hAnsi="Times New Roman" w:cs="Times New Roman"/>
          <w:sz w:val="28"/>
          <w:szCs w:val="28"/>
        </w:rPr>
        <w:t xml:space="preserve"> </w:t>
      </w:r>
    </w:p>
    <w:p w:rsidR="00326736" w:rsidRPr="00040EA2" w:rsidRDefault="0031032E" w:rsidP="0063456C">
      <w:pPr>
        <w:spacing w:after="0"/>
        <w:jc w:val="center"/>
        <w:rPr>
          <w:rFonts w:ascii="Times New Roman" w:hAnsi="Times New Roman" w:cs="Times New Roman"/>
          <w:sz w:val="28"/>
          <w:szCs w:val="28"/>
        </w:rPr>
      </w:pPr>
      <w:r w:rsidRPr="00040EA2">
        <w:rPr>
          <w:rFonts w:ascii="Times New Roman" w:hAnsi="Times New Roman" w:cs="Times New Roman"/>
          <w:sz w:val="28"/>
          <w:szCs w:val="28"/>
        </w:rPr>
        <w:t>«</w:t>
      </w:r>
      <w:r w:rsidR="00746BAC" w:rsidRPr="00040EA2">
        <w:rPr>
          <w:rFonts w:ascii="Times New Roman" w:hAnsi="Times New Roman" w:cs="Times New Roman"/>
          <w:sz w:val="28"/>
          <w:szCs w:val="28"/>
        </w:rPr>
        <w:t xml:space="preserve">Проведение </w:t>
      </w:r>
      <w:r w:rsidR="00FD747C">
        <w:rPr>
          <w:rFonts w:ascii="Times New Roman" w:hAnsi="Times New Roman" w:cs="Times New Roman"/>
          <w:sz w:val="28"/>
          <w:szCs w:val="28"/>
        </w:rPr>
        <w:t>аудита в сфере закупок товаров, работ, услуг</w:t>
      </w:r>
      <w:r w:rsidR="00326736" w:rsidRPr="00040EA2">
        <w:rPr>
          <w:rFonts w:ascii="Times New Roman" w:hAnsi="Times New Roman" w:cs="Times New Roman"/>
          <w:sz w:val="28"/>
          <w:szCs w:val="28"/>
        </w:rPr>
        <w:t>»</w:t>
      </w:r>
    </w:p>
    <w:p w:rsidR="0063456C" w:rsidRDefault="0063456C" w:rsidP="0063456C">
      <w:pPr>
        <w:spacing w:after="0"/>
        <w:jc w:val="center"/>
        <w:rPr>
          <w:rFonts w:ascii="Times New Roman" w:hAnsi="Times New Roman" w:cs="Times New Roman"/>
          <w:sz w:val="28"/>
          <w:szCs w:val="28"/>
        </w:rPr>
      </w:pPr>
    </w:p>
    <w:p w:rsidR="00FF18EE" w:rsidRPr="00FF18EE" w:rsidRDefault="00FF18EE" w:rsidP="00FF18EE">
      <w:pPr>
        <w:spacing w:after="0"/>
        <w:jc w:val="center"/>
        <w:rPr>
          <w:rFonts w:ascii="Times New Roman" w:hAnsi="Times New Roman" w:cs="Times New Roman"/>
          <w:b/>
          <w:sz w:val="28"/>
          <w:szCs w:val="28"/>
        </w:rPr>
      </w:pPr>
      <w:r w:rsidRPr="00FF18EE">
        <w:rPr>
          <w:rFonts w:ascii="Times New Roman" w:hAnsi="Times New Roman" w:cs="Times New Roman"/>
          <w:b/>
          <w:sz w:val="28"/>
          <w:szCs w:val="28"/>
        </w:rPr>
        <w:t>СВМФК 006</w:t>
      </w:r>
      <w:r w:rsidRPr="00FF18EE">
        <w:rPr>
          <w:rFonts w:ascii="Times New Roman" w:hAnsi="Times New Roman" w:cs="Times New Roman"/>
          <w:b/>
          <w:sz w:val="28"/>
          <w:szCs w:val="28"/>
        </w:rPr>
        <w:t>«Проведение аудита в сфере закупок товаров, работ, услуг»</w:t>
      </w:r>
    </w:p>
    <w:p w:rsidR="00FF18EE" w:rsidRPr="00040EA2" w:rsidRDefault="00FF18EE" w:rsidP="0063456C">
      <w:pPr>
        <w:spacing w:after="0"/>
        <w:jc w:val="center"/>
        <w:rPr>
          <w:rFonts w:ascii="Times New Roman" w:hAnsi="Times New Roman" w:cs="Times New Roman"/>
          <w:sz w:val="28"/>
          <w:szCs w:val="28"/>
        </w:rPr>
      </w:pPr>
    </w:p>
    <w:p w:rsidR="006572A3" w:rsidRPr="00040EA2" w:rsidRDefault="0063456C" w:rsidP="006572A3">
      <w:pPr>
        <w:spacing w:after="0"/>
        <w:jc w:val="center"/>
        <w:rPr>
          <w:rFonts w:ascii="Times New Roman" w:hAnsi="Times New Roman" w:cs="Times New Roman"/>
          <w:sz w:val="28"/>
          <w:szCs w:val="28"/>
        </w:rPr>
      </w:pPr>
      <w:r w:rsidRPr="00040EA2">
        <w:rPr>
          <w:rFonts w:ascii="Times New Roman" w:hAnsi="Times New Roman" w:cs="Times New Roman"/>
          <w:sz w:val="28"/>
          <w:szCs w:val="28"/>
        </w:rPr>
        <w:t xml:space="preserve"> </w:t>
      </w:r>
    </w:p>
    <w:p w:rsidR="0063456C" w:rsidRDefault="0063456C" w:rsidP="0063456C">
      <w:pPr>
        <w:spacing w:after="0"/>
        <w:jc w:val="center"/>
        <w:rPr>
          <w:rFonts w:ascii="Times New Roman" w:hAnsi="Times New Roman" w:cs="Times New Roman"/>
          <w:sz w:val="24"/>
          <w:szCs w:val="24"/>
        </w:rPr>
      </w:pPr>
    </w:p>
    <w:p w:rsidR="00B438F4" w:rsidRDefault="00B438F4" w:rsidP="0031032E">
      <w:pPr>
        <w:jc w:val="both"/>
        <w:rPr>
          <w:rFonts w:ascii="Times New Roman" w:hAnsi="Times New Roman" w:cs="Times New Roman"/>
          <w:sz w:val="24"/>
          <w:szCs w:val="24"/>
        </w:rPr>
      </w:pPr>
    </w:p>
    <w:p w:rsidR="00B438F4" w:rsidRDefault="00B438F4" w:rsidP="0031032E">
      <w:pPr>
        <w:jc w:val="both"/>
        <w:rPr>
          <w:rFonts w:ascii="Times New Roman" w:hAnsi="Times New Roman" w:cs="Times New Roman"/>
          <w:sz w:val="24"/>
          <w:szCs w:val="24"/>
        </w:rPr>
      </w:pPr>
    </w:p>
    <w:p w:rsidR="00B438F4" w:rsidRDefault="00B438F4" w:rsidP="0031032E">
      <w:pPr>
        <w:jc w:val="both"/>
        <w:rPr>
          <w:rFonts w:ascii="Times New Roman" w:hAnsi="Times New Roman" w:cs="Times New Roman"/>
          <w:sz w:val="24"/>
          <w:szCs w:val="24"/>
        </w:rPr>
      </w:pPr>
    </w:p>
    <w:p w:rsidR="00B438F4" w:rsidRDefault="00B438F4" w:rsidP="0031032E">
      <w:pPr>
        <w:jc w:val="both"/>
        <w:rPr>
          <w:rFonts w:ascii="Times New Roman" w:hAnsi="Times New Roman" w:cs="Times New Roman"/>
          <w:sz w:val="24"/>
          <w:szCs w:val="24"/>
        </w:rPr>
      </w:pPr>
    </w:p>
    <w:p w:rsidR="00B438F4" w:rsidRDefault="00B438F4" w:rsidP="0031032E">
      <w:pPr>
        <w:jc w:val="both"/>
        <w:rPr>
          <w:rFonts w:ascii="Times New Roman" w:hAnsi="Times New Roman" w:cs="Times New Roman"/>
          <w:sz w:val="24"/>
          <w:szCs w:val="24"/>
        </w:rPr>
      </w:pPr>
    </w:p>
    <w:p w:rsidR="00B438F4" w:rsidRDefault="00B438F4" w:rsidP="0031032E">
      <w:pPr>
        <w:jc w:val="both"/>
        <w:rPr>
          <w:rFonts w:ascii="Times New Roman" w:hAnsi="Times New Roman" w:cs="Times New Roman"/>
          <w:sz w:val="24"/>
          <w:szCs w:val="24"/>
        </w:rPr>
      </w:pPr>
    </w:p>
    <w:p w:rsidR="00B438F4" w:rsidRDefault="00B438F4" w:rsidP="0031032E">
      <w:pPr>
        <w:jc w:val="both"/>
        <w:rPr>
          <w:rFonts w:ascii="Times New Roman" w:hAnsi="Times New Roman" w:cs="Times New Roman"/>
          <w:sz w:val="24"/>
          <w:szCs w:val="24"/>
        </w:rPr>
      </w:pPr>
    </w:p>
    <w:p w:rsidR="00B438F4" w:rsidRDefault="00B438F4" w:rsidP="0031032E">
      <w:pPr>
        <w:jc w:val="both"/>
        <w:rPr>
          <w:rFonts w:ascii="Times New Roman" w:hAnsi="Times New Roman" w:cs="Times New Roman"/>
          <w:sz w:val="24"/>
          <w:szCs w:val="24"/>
        </w:rPr>
      </w:pPr>
    </w:p>
    <w:p w:rsidR="00B438F4" w:rsidRDefault="00B438F4" w:rsidP="0031032E">
      <w:pPr>
        <w:jc w:val="both"/>
        <w:rPr>
          <w:rFonts w:ascii="Times New Roman" w:hAnsi="Times New Roman" w:cs="Times New Roman"/>
          <w:sz w:val="24"/>
          <w:szCs w:val="24"/>
        </w:rPr>
      </w:pPr>
    </w:p>
    <w:p w:rsidR="00FF18EE" w:rsidRDefault="00FF18EE" w:rsidP="0025281F">
      <w:pPr>
        <w:jc w:val="center"/>
        <w:rPr>
          <w:rFonts w:ascii="Times New Roman" w:hAnsi="Times New Roman" w:cs="Times New Roman"/>
          <w:sz w:val="28"/>
          <w:szCs w:val="28"/>
        </w:rPr>
      </w:pPr>
      <w:r>
        <w:rPr>
          <w:rFonts w:ascii="Times New Roman" w:hAnsi="Times New Roman" w:cs="Times New Roman"/>
          <w:sz w:val="28"/>
          <w:szCs w:val="28"/>
        </w:rPr>
        <w:t>р.п.</w:t>
      </w:r>
      <w:r w:rsidR="00A92498">
        <w:rPr>
          <w:rFonts w:ascii="Times New Roman" w:hAnsi="Times New Roman" w:cs="Times New Roman"/>
          <w:sz w:val="28"/>
          <w:szCs w:val="28"/>
        </w:rPr>
        <w:t>Рамонь</w:t>
      </w:r>
      <w:r w:rsidR="0025281F" w:rsidRPr="00040EA2">
        <w:rPr>
          <w:rFonts w:ascii="Times New Roman" w:hAnsi="Times New Roman" w:cs="Times New Roman"/>
          <w:sz w:val="28"/>
          <w:szCs w:val="28"/>
        </w:rPr>
        <w:t xml:space="preserve"> </w:t>
      </w:r>
    </w:p>
    <w:p w:rsidR="00B438F4" w:rsidRPr="00040EA2" w:rsidRDefault="0025281F" w:rsidP="0025281F">
      <w:pPr>
        <w:jc w:val="center"/>
        <w:rPr>
          <w:rFonts w:ascii="Times New Roman" w:hAnsi="Times New Roman" w:cs="Times New Roman"/>
          <w:sz w:val="28"/>
          <w:szCs w:val="28"/>
        </w:rPr>
      </w:pPr>
      <w:r w:rsidRPr="00040EA2">
        <w:rPr>
          <w:rFonts w:ascii="Times New Roman" w:hAnsi="Times New Roman" w:cs="Times New Roman"/>
          <w:sz w:val="28"/>
          <w:szCs w:val="28"/>
        </w:rPr>
        <w:t>202</w:t>
      </w:r>
      <w:r w:rsidR="00FF18EE">
        <w:rPr>
          <w:rFonts w:ascii="Times New Roman" w:hAnsi="Times New Roman" w:cs="Times New Roman"/>
          <w:sz w:val="28"/>
          <w:szCs w:val="28"/>
        </w:rPr>
        <w:t>3</w:t>
      </w:r>
    </w:p>
    <w:p w:rsidR="005D2531" w:rsidRDefault="005D2531" w:rsidP="005D2531">
      <w:pPr>
        <w:jc w:val="center"/>
        <w:rPr>
          <w:rFonts w:ascii="Times New Roman" w:hAnsi="Times New Roman" w:cs="Times New Roman"/>
          <w:sz w:val="24"/>
          <w:szCs w:val="24"/>
        </w:rPr>
      </w:pPr>
    </w:p>
    <w:p w:rsidR="00B438F4" w:rsidRDefault="00AE548B" w:rsidP="00B438F4">
      <w:pPr>
        <w:jc w:val="center"/>
        <w:rPr>
          <w:rFonts w:ascii="Times New Roman" w:hAnsi="Times New Roman" w:cs="Times New Roman"/>
          <w:sz w:val="28"/>
          <w:szCs w:val="28"/>
        </w:rPr>
      </w:pPr>
      <w:r w:rsidRPr="00FD747C">
        <w:rPr>
          <w:rFonts w:ascii="Times New Roman" w:hAnsi="Times New Roman" w:cs="Times New Roman"/>
          <w:sz w:val="28"/>
          <w:szCs w:val="28"/>
        </w:rPr>
        <w:t>Содержание</w:t>
      </w:r>
    </w:p>
    <w:p w:rsidR="007D02D5" w:rsidRPr="007D02D5" w:rsidRDefault="006A27A0" w:rsidP="006A27A0">
      <w:pPr>
        <w:pStyle w:val="a3"/>
        <w:numPr>
          <w:ilvl w:val="0"/>
          <w:numId w:val="5"/>
        </w:numPr>
        <w:ind w:hanging="720"/>
        <w:rPr>
          <w:rFonts w:ascii="Times New Roman" w:hAnsi="Times New Roman" w:cs="Times New Roman"/>
          <w:sz w:val="28"/>
          <w:szCs w:val="28"/>
        </w:rPr>
      </w:pPr>
      <w:r>
        <w:rPr>
          <w:rFonts w:ascii="Times New Roman" w:hAnsi="Times New Roman" w:cs="Times New Roman"/>
          <w:sz w:val="28"/>
          <w:szCs w:val="28"/>
        </w:rPr>
        <w:t xml:space="preserve"> </w:t>
      </w:r>
      <w:r w:rsidR="007D02D5" w:rsidRPr="007D02D5">
        <w:rPr>
          <w:rFonts w:ascii="Times New Roman" w:hAnsi="Times New Roman" w:cs="Times New Roman"/>
          <w:sz w:val="28"/>
          <w:szCs w:val="28"/>
        </w:rPr>
        <w:t>Общие положения</w:t>
      </w:r>
    </w:p>
    <w:p w:rsidR="007D02D5" w:rsidRPr="007D02D5" w:rsidRDefault="006A27A0" w:rsidP="006A27A0">
      <w:pPr>
        <w:pStyle w:val="a3"/>
        <w:numPr>
          <w:ilvl w:val="0"/>
          <w:numId w:val="5"/>
        </w:numPr>
        <w:ind w:hanging="720"/>
        <w:rPr>
          <w:rFonts w:ascii="Times New Roman" w:hAnsi="Times New Roman" w:cs="Times New Roman"/>
          <w:sz w:val="28"/>
          <w:szCs w:val="28"/>
        </w:rPr>
      </w:pPr>
      <w:r>
        <w:rPr>
          <w:rFonts w:ascii="Times New Roman" w:hAnsi="Times New Roman" w:cs="Times New Roman"/>
          <w:sz w:val="28"/>
          <w:szCs w:val="28"/>
        </w:rPr>
        <w:t xml:space="preserve"> </w:t>
      </w:r>
      <w:r w:rsidR="007D02D5" w:rsidRPr="007D02D5">
        <w:rPr>
          <w:rFonts w:ascii="Times New Roman" w:hAnsi="Times New Roman" w:cs="Times New Roman"/>
          <w:sz w:val="28"/>
          <w:szCs w:val="28"/>
        </w:rPr>
        <w:t>Содержание аудита в сфере закупок</w:t>
      </w:r>
    </w:p>
    <w:p w:rsidR="006A27A0" w:rsidRDefault="007D02D5" w:rsidP="006A27A0">
      <w:pPr>
        <w:pStyle w:val="a3"/>
        <w:numPr>
          <w:ilvl w:val="0"/>
          <w:numId w:val="5"/>
        </w:numPr>
        <w:ind w:left="851" w:hanging="851"/>
        <w:rPr>
          <w:rFonts w:ascii="Times New Roman" w:hAnsi="Times New Roman" w:cs="Times New Roman"/>
          <w:sz w:val="28"/>
          <w:szCs w:val="28"/>
        </w:rPr>
      </w:pPr>
      <w:r w:rsidRPr="007D02D5">
        <w:rPr>
          <w:rFonts w:ascii="Times New Roman" w:hAnsi="Times New Roman" w:cs="Times New Roman"/>
          <w:sz w:val="28"/>
          <w:szCs w:val="28"/>
        </w:rPr>
        <w:t xml:space="preserve">Законность, целесообразность, обоснованность, своевременность, эффективность, результативность и реализуемость при осуществлении аудита в сфере закупок </w:t>
      </w:r>
    </w:p>
    <w:p w:rsidR="006A27A0" w:rsidRDefault="006A27A0" w:rsidP="00A92498">
      <w:pPr>
        <w:pStyle w:val="a3"/>
        <w:numPr>
          <w:ilvl w:val="0"/>
          <w:numId w:val="5"/>
        </w:numPr>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007D02D5" w:rsidRPr="007D02D5">
        <w:rPr>
          <w:rFonts w:ascii="Times New Roman" w:hAnsi="Times New Roman" w:cs="Times New Roman"/>
          <w:sz w:val="28"/>
          <w:szCs w:val="28"/>
        </w:rPr>
        <w:t>Контрольная деятельность в рамках аудита в сфере закупок</w:t>
      </w:r>
    </w:p>
    <w:p w:rsidR="006A27A0" w:rsidRDefault="006A27A0" w:rsidP="006A27A0">
      <w:pPr>
        <w:pStyle w:val="a3"/>
        <w:ind w:hanging="720"/>
        <w:rPr>
          <w:rFonts w:ascii="Times New Roman" w:hAnsi="Times New Roman" w:cs="Times New Roman"/>
          <w:sz w:val="28"/>
          <w:szCs w:val="28"/>
        </w:rPr>
      </w:pPr>
      <w:r>
        <w:rPr>
          <w:rFonts w:ascii="Times New Roman" w:hAnsi="Times New Roman" w:cs="Times New Roman"/>
          <w:sz w:val="28"/>
          <w:szCs w:val="28"/>
        </w:rPr>
        <w:t>4.1.</w:t>
      </w:r>
      <w:r w:rsidR="007D02D5" w:rsidRPr="007D02D5">
        <w:rPr>
          <w:rFonts w:ascii="Times New Roman" w:hAnsi="Times New Roman" w:cs="Times New Roman"/>
          <w:sz w:val="28"/>
          <w:szCs w:val="28"/>
        </w:rPr>
        <w:t xml:space="preserve"> </w:t>
      </w:r>
      <w:r>
        <w:rPr>
          <w:rFonts w:ascii="Times New Roman" w:hAnsi="Times New Roman" w:cs="Times New Roman"/>
          <w:sz w:val="28"/>
          <w:szCs w:val="28"/>
        </w:rPr>
        <w:t xml:space="preserve">   </w:t>
      </w:r>
      <w:r w:rsidR="007D02D5" w:rsidRPr="007D02D5">
        <w:rPr>
          <w:rFonts w:ascii="Times New Roman" w:hAnsi="Times New Roman" w:cs="Times New Roman"/>
          <w:sz w:val="28"/>
          <w:szCs w:val="28"/>
        </w:rPr>
        <w:t xml:space="preserve">Анализ системы организации закупок товаров, работ, услуг </w:t>
      </w:r>
    </w:p>
    <w:p w:rsidR="006A27A0" w:rsidRPr="006A27A0" w:rsidRDefault="007D02D5" w:rsidP="006A27A0">
      <w:pPr>
        <w:pStyle w:val="a3"/>
        <w:numPr>
          <w:ilvl w:val="1"/>
          <w:numId w:val="5"/>
        </w:numPr>
        <w:ind w:hanging="1080"/>
        <w:rPr>
          <w:rFonts w:ascii="Times New Roman" w:hAnsi="Times New Roman" w:cs="Times New Roman"/>
          <w:sz w:val="28"/>
          <w:szCs w:val="28"/>
        </w:rPr>
      </w:pPr>
      <w:r w:rsidRPr="006A27A0">
        <w:rPr>
          <w:rFonts w:ascii="Times New Roman" w:hAnsi="Times New Roman" w:cs="Times New Roman"/>
          <w:sz w:val="28"/>
          <w:szCs w:val="28"/>
        </w:rPr>
        <w:t xml:space="preserve">Анализ системы планирования закупок товаров, работ, услуг </w:t>
      </w:r>
    </w:p>
    <w:p w:rsidR="007D02D5" w:rsidRPr="007D02D5" w:rsidRDefault="007D02D5" w:rsidP="006A27A0">
      <w:pPr>
        <w:pStyle w:val="a3"/>
        <w:numPr>
          <w:ilvl w:val="1"/>
          <w:numId w:val="5"/>
        </w:numPr>
        <w:ind w:hanging="1080"/>
        <w:rPr>
          <w:rFonts w:ascii="Times New Roman" w:hAnsi="Times New Roman" w:cs="Times New Roman"/>
          <w:sz w:val="28"/>
          <w:szCs w:val="28"/>
        </w:rPr>
      </w:pPr>
      <w:r w:rsidRPr="007D02D5">
        <w:rPr>
          <w:rFonts w:ascii="Times New Roman" w:hAnsi="Times New Roman" w:cs="Times New Roman"/>
          <w:sz w:val="28"/>
          <w:szCs w:val="28"/>
        </w:rPr>
        <w:t>Проверка процедур определения поставщика (подрядчика, исполнителя)</w:t>
      </w:r>
    </w:p>
    <w:p w:rsidR="007D02D5" w:rsidRPr="007D02D5" w:rsidRDefault="006A27A0" w:rsidP="006A27A0">
      <w:pPr>
        <w:pStyle w:val="a3"/>
        <w:ind w:left="0"/>
        <w:rPr>
          <w:rFonts w:ascii="Times New Roman" w:hAnsi="Times New Roman" w:cs="Times New Roman"/>
          <w:sz w:val="28"/>
          <w:szCs w:val="28"/>
        </w:rPr>
      </w:pPr>
      <w:r>
        <w:rPr>
          <w:rFonts w:ascii="Times New Roman" w:hAnsi="Times New Roman" w:cs="Times New Roman"/>
          <w:sz w:val="28"/>
          <w:szCs w:val="28"/>
        </w:rPr>
        <w:t xml:space="preserve">4.4.    </w:t>
      </w:r>
      <w:r w:rsidR="007D02D5" w:rsidRPr="007D02D5">
        <w:rPr>
          <w:rFonts w:ascii="Times New Roman" w:hAnsi="Times New Roman" w:cs="Times New Roman"/>
          <w:sz w:val="28"/>
          <w:szCs w:val="28"/>
        </w:rPr>
        <w:t>Проверка исполнения контрактов на поставку товаров, выполнение работ, оказание услуг</w:t>
      </w:r>
      <w:r>
        <w:rPr>
          <w:rFonts w:ascii="Times New Roman" w:hAnsi="Times New Roman" w:cs="Times New Roman"/>
          <w:sz w:val="28"/>
          <w:szCs w:val="28"/>
        </w:rPr>
        <w:t>.</w:t>
      </w:r>
    </w:p>
    <w:p w:rsidR="007D02D5" w:rsidRPr="007D02D5" w:rsidRDefault="006A27A0" w:rsidP="007D02D5">
      <w:pPr>
        <w:rPr>
          <w:rFonts w:ascii="Times New Roman" w:hAnsi="Times New Roman" w:cs="Times New Roman"/>
          <w:sz w:val="28"/>
          <w:szCs w:val="28"/>
        </w:rPr>
      </w:pPr>
      <w:r>
        <w:rPr>
          <w:rFonts w:ascii="Times New Roman" w:hAnsi="Times New Roman" w:cs="Times New Roman"/>
          <w:sz w:val="28"/>
          <w:szCs w:val="28"/>
        </w:rPr>
        <w:t>4.</w:t>
      </w:r>
      <w:r w:rsidR="007D02D5">
        <w:rPr>
          <w:rFonts w:ascii="Times New Roman" w:hAnsi="Times New Roman" w:cs="Times New Roman"/>
          <w:sz w:val="28"/>
          <w:szCs w:val="28"/>
        </w:rPr>
        <w:t>5.</w:t>
      </w:r>
      <w:r>
        <w:rPr>
          <w:rFonts w:ascii="Times New Roman" w:hAnsi="Times New Roman" w:cs="Times New Roman"/>
          <w:sz w:val="28"/>
          <w:szCs w:val="28"/>
        </w:rPr>
        <w:t xml:space="preserve">     </w:t>
      </w:r>
      <w:r w:rsidR="007D02D5" w:rsidRPr="007D02D5">
        <w:rPr>
          <w:rFonts w:ascii="Times New Roman" w:hAnsi="Times New Roman" w:cs="Times New Roman"/>
          <w:sz w:val="28"/>
          <w:szCs w:val="28"/>
        </w:rPr>
        <w:t>Анализ эффективности расходов на закупки Подведение итогов контрольного мероприятия</w:t>
      </w:r>
      <w:r>
        <w:rPr>
          <w:rFonts w:ascii="Times New Roman" w:hAnsi="Times New Roman" w:cs="Times New Roman"/>
          <w:sz w:val="28"/>
          <w:szCs w:val="28"/>
        </w:rPr>
        <w:t>.</w:t>
      </w:r>
    </w:p>
    <w:p w:rsidR="007D02D5" w:rsidRPr="007D02D5" w:rsidRDefault="006A27A0" w:rsidP="007D02D5">
      <w:pPr>
        <w:rPr>
          <w:rFonts w:ascii="Times New Roman" w:hAnsi="Times New Roman" w:cs="Times New Roman"/>
          <w:sz w:val="28"/>
          <w:szCs w:val="28"/>
        </w:rPr>
      </w:pPr>
      <w:r>
        <w:rPr>
          <w:rFonts w:ascii="Times New Roman" w:hAnsi="Times New Roman" w:cs="Times New Roman"/>
          <w:sz w:val="28"/>
          <w:szCs w:val="28"/>
        </w:rPr>
        <w:t>5</w:t>
      </w:r>
      <w:r w:rsidR="007D02D5">
        <w:rPr>
          <w:rFonts w:ascii="Times New Roman" w:hAnsi="Times New Roman" w:cs="Times New Roman"/>
          <w:sz w:val="28"/>
          <w:szCs w:val="28"/>
        </w:rPr>
        <w:t>.</w:t>
      </w:r>
      <w:r>
        <w:rPr>
          <w:rFonts w:ascii="Times New Roman" w:hAnsi="Times New Roman" w:cs="Times New Roman"/>
          <w:sz w:val="28"/>
          <w:szCs w:val="28"/>
        </w:rPr>
        <w:t xml:space="preserve">             </w:t>
      </w:r>
      <w:r w:rsidR="007D02D5" w:rsidRPr="007D02D5">
        <w:rPr>
          <w:rFonts w:ascii="Times New Roman" w:hAnsi="Times New Roman" w:cs="Times New Roman"/>
          <w:sz w:val="28"/>
          <w:szCs w:val="28"/>
        </w:rPr>
        <w:t>Экспертно-аналитическая деятельность в рамках аудита в сфере закупок</w:t>
      </w:r>
      <w:r>
        <w:rPr>
          <w:rFonts w:ascii="Times New Roman" w:hAnsi="Times New Roman" w:cs="Times New Roman"/>
          <w:sz w:val="28"/>
          <w:szCs w:val="28"/>
        </w:rPr>
        <w:t>.</w:t>
      </w:r>
    </w:p>
    <w:p w:rsidR="007D02D5" w:rsidRPr="00FD747C" w:rsidRDefault="006A27A0" w:rsidP="007D02D5">
      <w:pPr>
        <w:rPr>
          <w:rFonts w:ascii="Times New Roman" w:hAnsi="Times New Roman" w:cs="Times New Roman"/>
          <w:sz w:val="28"/>
          <w:szCs w:val="28"/>
        </w:rPr>
      </w:pPr>
      <w:r>
        <w:rPr>
          <w:rFonts w:ascii="Times New Roman" w:hAnsi="Times New Roman" w:cs="Times New Roman"/>
          <w:sz w:val="28"/>
          <w:szCs w:val="28"/>
        </w:rPr>
        <w:t>6</w:t>
      </w:r>
      <w:r w:rsidR="007D02D5">
        <w:rPr>
          <w:rFonts w:ascii="Times New Roman" w:hAnsi="Times New Roman" w:cs="Times New Roman"/>
          <w:sz w:val="28"/>
          <w:szCs w:val="28"/>
        </w:rPr>
        <w:t>.</w:t>
      </w:r>
      <w:r>
        <w:rPr>
          <w:rFonts w:ascii="Times New Roman" w:hAnsi="Times New Roman" w:cs="Times New Roman"/>
          <w:sz w:val="28"/>
          <w:szCs w:val="28"/>
        </w:rPr>
        <w:t xml:space="preserve">             </w:t>
      </w:r>
      <w:r w:rsidR="007D02D5" w:rsidRPr="007D02D5">
        <w:rPr>
          <w:rFonts w:ascii="Times New Roman" w:hAnsi="Times New Roman" w:cs="Times New Roman"/>
          <w:sz w:val="28"/>
          <w:szCs w:val="28"/>
        </w:rPr>
        <w:t>Контроль за реализацией результатов аудита в сфере закупок</w:t>
      </w:r>
    </w:p>
    <w:p w:rsidR="00FD747C" w:rsidRPr="00FD747C" w:rsidRDefault="00FD747C" w:rsidP="00FD747C">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31032E" w:rsidRPr="00FD747C">
        <w:rPr>
          <w:rFonts w:ascii="Times New Roman" w:hAnsi="Times New Roman" w:cs="Times New Roman"/>
          <w:b/>
          <w:sz w:val="28"/>
          <w:szCs w:val="28"/>
        </w:rPr>
        <w:t xml:space="preserve">Общие положения </w:t>
      </w:r>
    </w:p>
    <w:p w:rsidR="00C51CB1" w:rsidRPr="00FD747C" w:rsidRDefault="0031032E" w:rsidP="00FD747C">
      <w:pPr>
        <w:pStyle w:val="a3"/>
        <w:ind w:left="0"/>
        <w:jc w:val="both"/>
        <w:rPr>
          <w:rFonts w:ascii="Times New Roman" w:hAnsi="Times New Roman" w:cs="Times New Roman"/>
          <w:b/>
          <w:sz w:val="28"/>
          <w:szCs w:val="28"/>
        </w:rPr>
      </w:pPr>
      <w:r w:rsidRPr="00FD747C">
        <w:rPr>
          <w:rFonts w:ascii="Times New Roman" w:hAnsi="Times New Roman" w:cs="Times New Roman"/>
          <w:sz w:val="28"/>
          <w:szCs w:val="28"/>
        </w:rPr>
        <w:t xml:space="preserve">1.1. Стандарт внешнего </w:t>
      </w:r>
      <w:r w:rsidR="00746BAC" w:rsidRPr="00FD747C">
        <w:rPr>
          <w:rFonts w:ascii="Times New Roman" w:hAnsi="Times New Roman" w:cs="Times New Roman"/>
          <w:sz w:val="28"/>
          <w:szCs w:val="28"/>
        </w:rPr>
        <w:t>муниципального</w:t>
      </w:r>
      <w:r w:rsidRPr="00FD747C">
        <w:rPr>
          <w:rFonts w:ascii="Times New Roman" w:hAnsi="Times New Roman" w:cs="Times New Roman"/>
          <w:sz w:val="28"/>
          <w:szCs w:val="28"/>
        </w:rPr>
        <w:t xml:space="preserve"> финансового контроля</w:t>
      </w:r>
      <w:r w:rsidR="00FF18EE">
        <w:rPr>
          <w:rFonts w:ascii="Times New Roman" w:hAnsi="Times New Roman" w:cs="Times New Roman"/>
          <w:sz w:val="28"/>
          <w:szCs w:val="28"/>
        </w:rPr>
        <w:t xml:space="preserve"> СВМФК 006</w:t>
      </w:r>
      <w:bookmarkStart w:id="0" w:name="_GoBack"/>
      <w:bookmarkEnd w:id="0"/>
      <w:r w:rsidRPr="00FD747C">
        <w:rPr>
          <w:rFonts w:ascii="Times New Roman" w:hAnsi="Times New Roman" w:cs="Times New Roman"/>
          <w:sz w:val="28"/>
          <w:szCs w:val="28"/>
        </w:rPr>
        <w:t xml:space="preserve"> «</w:t>
      </w:r>
      <w:r w:rsidR="00746BAC" w:rsidRPr="00FD747C">
        <w:rPr>
          <w:rFonts w:ascii="Times New Roman" w:hAnsi="Times New Roman" w:cs="Times New Roman"/>
          <w:sz w:val="28"/>
          <w:szCs w:val="28"/>
        </w:rPr>
        <w:t xml:space="preserve">Проведение  </w:t>
      </w:r>
      <w:r w:rsidR="00FD747C">
        <w:rPr>
          <w:rFonts w:ascii="Times New Roman" w:hAnsi="Times New Roman" w:cs="Times New Roman"/>
          <w:sz w:val="28"/>
          <w:szCs w:val="28"/>
        </w:rPr>
        <w:t xml:space="preserve">аудита в сфере закупок </w:t>
      </w:r>
      <w:r w:rsidR="00746BAC" w:rsidRPr="00FD747C">
        <w:rPr>
          <w:rFonts w:ascii="Times New Roman" w:hAnsi="Times New Roman" w:cs="Times New Roman"/>
          <w:sz w:val="28"/>
          <w:szCs w:val="28"/>
        </w:rPr>
        <w:t xml:space="preserve">товаров, </w:t>
      </w:r>
      <w:r w:rsidR="00FD747C">
        <w:rPr>
          <w:rFonts w:ascii="Times New Roman" w:hAnsi="Times New Roman" w:cs="Times New Roman"/>
          <w:sz w:val="28"/>
          <w:szCs w:val="28"/>
        </w:rPr>
        <w:t>работ, услуг</w:t>
      </w:r>
      <w:r w:rsidRPr="00FD747C">
        <w:rPr>
          <w:rFonts w:ascii="Times New Roman" w:hAnsi="Times New Roman" w:cs="Times New Roman"/>
          <w:sz w:val="28"/>
          <w:szCs w:val="28"/>
        </w:rPr>
        <w:t xml:space="preserve">» (далее - Стандарт) является специализированным стандартом и предназначен для методологического обеспечения реализации полномочий </w:t>
      </w:r>
      <w:r w:rsidR="00A92498">
        <w:rPr>
          <w:rFonts w:ascii="Times New Roman" w:hAnsi="Times New Roman" w:cs="Times New Roman"/>
          <w:sz w:val="28"/>
          <w:szCs w:val="28"/>
        </w:rPr>
        <w:t>Контрольно-ревизионной</w:t>
      </w:r>
      <w:r w:rsidR="00335754">
        <w:rPr>
          <w:rFonts w:ascii="Times New Roman" w:hAnsi="Times New Roman" w:cs="Times New Roman"/>
          <w:sz w:val="28"/>
          <w:szCs w:val="28"/>
        </w:rPr>
        <w:t xml:space="preserve"> </w:t>
      </w:r>
      <w:r w:rsidR="00D21708" w:rsidRPr="00FD747C">
        <w:rPr>
          <w:rFonts w:ascii="Times New Roman" w:hAnsi="Times New Roman" w:cs="Times New Roman"/>
          <w:sz w:val="28"/>
          <w:szCs w:val="28"/>
        </w:rPr>
        <w:t xml:space="preserve">комиссии </w:t>
      </w:r>
      <w:r w:rsidR="00A92498">
        <w:rPr>
          <w:rFonts w:ascii="Times New Roman" w:hAnsi="Times New Roman" w:cs="Times New Roman"/>
          <w:sz w:val="28"/>
          <w:szCs w:val="28"/>
        </w:rPr>
        <w:t>Рамонского</w:t>
      </w:r>
      <w:r w:rsidR="00D21708" w:rsidRPr="00FD747C">
        <w:rPr>
          <w:rFonts w:ascii="Times New Roman" w:hAnsi="Times New Roman" w:cs="Times New Roman"/>
          <w:sz w:val="28"/>
          <w:szCs w:val="28"/>
        </w:rPr>
        <w:t xml:space="preserve"> </w:t>
      </w:r>
      <w:r w:rsidR="00D21708" w:rsidRPr="00385390">
        <w:rPr>
          <w:rFonts w:ascii="Times New Roman" w:hAnsi="Times New Roman" w:cs="Times New Roman"/>
          <w:sz w:val="28"/>
          <w:szCs w:val="28"/>
        </w:rPr>
        <w:t>муни</w:t>
      </w:r>
      <w:r w:rsidR="00D21708" w:rsidRPr="00FD747C">
        <w:rPr>
          <w:rFonts w:ascii="Times New Roman" w:hAnsi="Times New Roman" w:cs="Times New Roman"/>
          <w:sz w:val="28"/>
          <w:szCs w:val="28"/>
        </w:rPr>
        <w:t>ципального района</w:t>
      </w:r>
      <w:r w:rsidRPr="00FD747C">
        <w:rPr>
          <w:rFonts w:ascii="Times New Roman" w:hAnsi="Times New Roman" w:cs="Times New Roman"/>
          <w:sz w:val="28"/>
          <w:szCs w:val="28"/>
        </w:rPr>
        <w:t xml:space="preserve"> (далее </w:t>
      </w:r>
      <w:r w:rsidR="00D21708" w:rsidRPr="00FD747C">
        <w:rPr>
          <w:rFonts w:ascii="Times New Roman" w:hAnsi="Times New Roman" w:cs="Times New Roman"/>
          <w:sz w:val="28"/>
          <w:szCs w:val="28"/>
        </w:rPr>
        <w:t>–</w:t>
      </w:r>
      <w:r w:rsidRPr="00FD747C">
        <w:rPr>
          <w:rFonts w:ascii="Times New Roman" w:hAnsi="Times New Roman" w:cs="Times New Roman"/>
          <w:sz w:val="28"/>
          <w:szCs w:val="28"/>
        </w:rPr>
        <w:t xml:space="preserve"> </w:t>
      </w:r>
      <w:r w:rsidR="00335754">
        <w:rPr>
          <w:rFonts w:ascii="Times New Roman" w:hAnsi="Times New Roman" w:cs="Times New Roman"/>
          <w:sz w:val="28"/>
          <w:szCs w:val="28"/>
        </w:rPr>
        <w:t>Контрольно-</w:t>
      </w:r>
      <w:r w:rsidR="00385390">
        <w:rPr>
          <w:rFonts w:ascii="Times New Roman" w:hAnsi="Times New Roman" w:cs="Times New Roman"/>
          <w:sz w:val="28"/>
          <w:szCs w:val="28"/>
        </w:rPr>
        <w:t>ревизионная</w:t>
      </w:r>
      <w:r w:rsidR="00335754">
        <w:rPr>
          <w:rFonts w:ascii="Times New Roman" w:hAnsi="Times New Roman" w:cs="Times New Roman"/>
          <w:sz w:val="28"/>
          <w:szCs w:val="28"/>
        </w:rPr>
        <w:t xml:space="preserve"> </w:t>
      </w:r>
      <w:r w:rsidR="00D21708" w:rsidRPr="00FD747C">
        <w:rPr>
          <w:rFonts w:ascii="Times New Roman" w:hAnsi="Times New Roman" w:cs="Times New Roman"/>
          <w:sz w:val="28"/>
          <w:szCs w:val="28"/>
        </w:rPr>
        <w:t>комиссия</w:t>
      </w:r>
      <w:r w:rsidRPr="00FD747C">
        <w:rPr>
          <w:rFonts w:ascii="Times New Roman" w:hAnsi="Times New Roman" w:cs="Times New Roman"/>
          <w:sz w:val="28"/>
          <w:szCs w:val="28"/>
        </w:rPr>
        <w:t xml:space="preserve">) по осуществлению </w:t>
      </w:r>
      <w:r w:rsidR="00746BAC" w:rsidRPr="00FD747C">
        <w:rPr>
          <w:rFonts w:ascii="Times New Roman" w:hAnsi="Times New Roman" w:cs="Times New Roman"/>
          <w:sz w:val="28"/>
          <w:szCs w:val="28"/>
        </w:rPr>
        <w:t>мероприятий</w:t>
      </w:r>
      <w:r w:rsidRPr="00FD747C">
        <w:rPr>
          <w:rFonts w:ascii="Times New Roman" w:hAnsi="Times New Roman" w:cs="Times New Roman"/>
          <w:sz w:val="28"/>
          <w:szCs w:val="28"/>
        </w:rPr>
        <w:t xml:space="preserve"> в сфере закупок товаров, работ, услуг для обеспечения государственных нужд Воронежской области в соответствии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Закон № 44-ФЗ), а также с учетом положений Федерального закона от 18.07.2011 № 223-ФЗ «О закупках товаров, работ, услуг отдельными видами юридических </w:t>
      </w:r>
      <w:r w:rsidR="00FD747C">
        <w:rPr>
          <w:rFonts w:ascii="Times New Roman" w:hAnsi="Times New Roman" w:cs="Times New Roman"/>
          <w:sz w:val="28"/>
          <w:szCs w:val="28"/>
        </w:rPr>
        <w:t>лиц».</w:t>
      </w:r>
      <w:r w:rsidRPr="00FD747C">
        <w:rPr>
          <w:rFonts w:ascii="Times New Roman" w:hAnsi="Times New Roman" w:cs="Times New Roman"/>
          <w:sz w:val="28"/>
          <w:szCs w:val="28"/>
        </w:rPr>
        <w:t xml:space="preserve"> </w:t>
      </w:r>
    </w:p>
    <w:p w:rsidR="00C51CB1" w:rsidRPr="00FD747C" w:rsidRDefault="00C51CB1" w:rsidP="00FE2C9E">
      <w:pPr>
        <w:pStyle w:val="a3"/>
        <w:ind w:left="420"/>
        <w:rPr>
          <w:rFonts w:ascii="Times New Roman" w:hAnsi="Times New Roman" w:cs="Times New Roman"/>
          <w:sz w:val="28"/>
          <w:szCs w:val="28"/>
        </w:rPr>
      </w:pPr>
    </w:p>
    <w:p w:rsidR="00FD747C" w:rsidRDefault="0031032E" w:rsidP="00FD747C">
      <w:pPr>
        <w:pStyle w:val="a3"/>
        <w:ind w:left="0"/>
        <w:jc w:val="both"/>
        <w:rPr>
          <w:rFonts w:ascii="Times New Roman" w:hAnsi="Times New Roman" w:cs="Times New Roman"/>
          <w:sz w:val="28"/>
          <w:szCs w:val="28"/>
        </w:rPr>
      </w:pPr>
      <w:r w:rsidRPr="00FD747C">
        <w:rPr>
          <w:rFonts w:ascii="Times New Roman" w:hAnsi="Times New Roman" w:cs="Times New Roman"/>
          <w:sz w:val="28"/>
          <w:szCs w:val="28"/>
        </w:rPr>
        <w:lastRenderedPageBreak/>
        <w:t xml:space="preserve">1.2. Стандарт разработан 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 контрактной системе, </w:t>
      </w:r>
      <w:r w:rsidR="00466465" w:rsidRPr="00FD747C">
        <w:rPr>
          <w:rFonts w:ascii="Times New Roman" w:hAnsi="Times New Roman" w:cs="Times New Roman"/>
          <w:sz w:val="28"/>
          <w:szCs w:val="28"/>
        </w:rPr>
        <w:t>Положени</w:t>
      </w:r>
      <w:r w:rsidR="0054307B" w:rsidRPr="00FD747C">
        <w:rPr>
          <w:rFonts w:ascii="Times New Roman" w:hAnsi="Times New Roman" w:cs="Times New Roman"/>
          <w:sz w:val="28"/>
          <w:szCs w:val="28"/>
        </w:rPr>
        <w:t>ем</w:t>
      </w:r>
      <w:r w:rsidR="00466465" w:rsidRPr="00FD747C">
        <w:rPr>
          <w:rFonts w:ascii="Times New Roman" w:hAnsi="Times New Roman" w:cs="Times New Roman"/>
          <w:sz w:val="28"/>
          <w:szCs w:val="28"/>
        </w:rPr>
        <w:t xml:space="preserve"> </w:t>
      </w:r>
      <w:r w:rsidR="0054307B" w:rsidRPr="00FD747C">
        <w:rPr>
          <w:rFonts w:ascii="Times New Roman" w:hAnsi="Times New Roman" w:cs="Times New Roman"/>
          <w:sz w:val="28"/>
          <w:szCs w:val="28"/>
        </w:rPr>
        <w:t>«</w:t>
      </w:r>
      <w:r w:rsidR="00335754">
        <w:rPr>
          <w:rFonts w:ascii="Times New Roman" w:hAnsi="Times New Roman" w:cs="Times New Roman"/>
          <w:sz w:val="28"/>
          <w:szCs w:val="28"/>
        </w:rPr>
        <w:t>О</w:t>
      </w:r>
      <w:r w:rsidR="00466465" w:rsidRPr="00FD747C">
        <w:rPr>
          <w:rFonts w:ascii="Times New Roman" w:hAnsi="Times New Roman" w:cs="Times New Roman"/>
          <w:sz w:val="28"/>
          <w:szCs w:val="28"/>
        </w:rPr>
        <w:t xml:space="preserve"> </w:t>
      </w:r>
      <w:r w:rsidR="00335754">
        <w:rPr>
          <w:rFonts w:ascii="Times New Roman" w:hAnsi="Times New Roman" w:cs="Times New Roman"/>
          <w:sz w:val="28"/>
          <w:szCs w:val="28"/>
        </w:rPr>
        <w:t>Контрольно-</w:t>
      </w:r>
      <w:r w:rsidR="00385390">
        <w:rPr>
          <w:rFonts w:ascii="Times New Roman" w:hAnsi="Times New Roman" w:cs="Times New Roman"/>
          <w:sz w:val="28"/>
          <w:szCs w:val="28"/>
        </w:rPr>
        <w:t>ревизионной</w:t>
      </w:r>
      <w:r w:rsidR="00466465" w:rsidRPr="00FD747C">
        <w:rPr>
          <w:rFonts w:ascii="Times New Roman" w:hAnsi="Times New Roman" w:cs="Times New Roman"/>
          <w:sz w:val="28"/>
          <w:szCs w:val="28"/>
        </w:rPr>
        <w:t xml:space="preserve"> ко</w:t>
      </w:r>
      <w:r w:rsidR="0054307B" w:rsidRPr="00FD747C">
        <w:rPr>
          <w:rFonts w:ascii="Times New Roman" w:hAnsi="Times New Roman" w:cs="Times New Roman"/>
          <w:sz w:val="28"/>
          <w:szCs w:val="28"/>
        </w:rPr>
        <w:t xml:space="preserve">миссии </w:t>
      </w:r>
      <w:r w:rsidR="00385390">
        <w:rPr>
          <w:rFonts w:ascii="Times New Roman" w:hAnsi="Times New Roman" w:cs="Times New Roman"/>
          <w:sz w:val="28"/>
          <w:szCs w:val="28"/>
        </w:rPr>
        <w:t>Рамонского</w:t>
      </w:r>
      <w:r w:rsidR="0054307B" w:rsidRPr="00FD747C">
        <w:rPr>
          <w:rFonts w:ascii="Times New Roman" w:hAnsi="Times New Roman" w:cs="Times New Roman"/>
          <w:sz w:val="28"/>
          <w:szCs w:val="28"/>
        </w:rPr>
        <w:t xml:space="preserve"> муниципального района Ворон</w:t>
      </w:r>
      <w:r w:rsidR="00746BAC" w:rsidRPr="00FD747C">
        <w:rPr>
          <w:rFonts w:ascii="Times New Roman" w:hAnsi="Times New Roman" w:cs="Times New Roman"/>
          <w:sz w:val="28"/>
          <w:szCs w:val="28"/>
        </w:rPr>
        <w:t>ежской области</w:t>
      </w:r>
      <w:r w:rsidR="005E7D75" w:rsidRPr="00FD747C">
        <w:rPr>
          <w:rFonts w:ascii="Times New Roman" w:hAnsi="Times New Roman" w:cs="Times New Roman"/>
          <w:sz w:val="28"/>
          <w:szCs w:val="28"/>
        </w:rPr>
        <w:t xml:space="preserve">» и </w:t>
      </w:r>
      <w:r w:rsidRPr="00FD747C">
        <w:rPr>
          <w:rFonts w:ascii="Times New Roman" w:hAnsi="Times New Roman" w:cs="Times New Roman"/>
          <w:sz w:val="28"/>
          <w:szCs w:val="28"/>
        </w:rPr>
        <w:t xml:space="preserve">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Счётной палаты Российской Федерации от </w:t>
      </w:r>
      <w:r w:rsidR="005E0648">
        <w:rPr>
          <w:rFonts w:ascii="Times New Roman" w:hAnsi="Times New Roman" w:cs="Times New Roman"/>
          <w:sz w:val="28"/>
          <w:szCs w:val="28"/>
        </w:rPr>
        <w:t>29</w:t>
      </w:r>
      <w:r w:rsidRPr="00FD747C">
        <w:rPr>
          <w:rFonts w:ascii="Times New Roman" w:hAnsi="Times New Roman" w:cs="Times New Roman"/>
          <w:sz w:val="28"/>
          <w:szCs w:val="28"/>
        </w:rPr>
        <w:t>.</w:t>
      </w:r>
      <w:r w:rsidR="005E0648">
        <w:rPr>
          <w:rFonts w:ascii="Times New Roman" w:hAnsi="Times New Roman" w:cs="Times New Roman"/>
          <w:sz w:val="28"/>
          <w:szCs w:val="28"/>
        </w:rPr>
        <w:t>03</w:t>
      </w:r>
      <w:r w:rsidRPr="00FD747C">
        <w:rPr>
          <w:rFonts w:ascii="Times New Roman" w:hAnsi="Times New Roman" w:cs="Times New Roman"/>
          <w:sz w:val="28"/>
          <w:szCs w:val="28"/>
        </w:rPr>
        <w:t>.20</w:t>
      </w:r>
      <w:r w:rsidR="005E0648">
        <w:rPr>
          <w:rFonts w:ascii="Times New Roman" w:hAnsi="Times New Roman" w:cs="Times New Roman"/>
          <w:sz w:val="28"/>
          <w:szCs w:val="28"/>
        </w:rPr>
        <w:t>22</w:t>
      </w:r>
      <w:r w:rsidRPr="00FD747C">
        <w:rPr>
          <w:rFonts w:ascii="Times New Roman" w:hAnsi="Times New Roman" w:cs="Times New Roman"/>
          <w:sz w:val="28"/>
          <w:szCs w:val="28"/>
        </w:rPr>
        <w:t xml:space="preserve"> № </w:t>
      </w:r>
      <w:r w:rsidR="005E0648">
        <w:rPr>
          <w:rFonts w:ascii="Times New Roman" w:hAnsi="Times New Roman" w:cs="Times New Roman"/>
          <w:sz w:val="28"/>
          <w:szCs w:val="28"/>
        </w:rPr>
        <w:t>2ПП)</w:t>
      </w:r>
      <w:r w:rsidRPr="00FD747C">
        <w:rPr>
          <w:rFonts w:ascii="Times New Roman" w:hAnsi="Times New Roman" w:cs="Times New Roman"/>
          <w:sz w:val="28"/>
          <w:szCs w:val="28"/>
        </w:rPr>
        <w:t xml:space="preserve">, </w:t>
      </w:r>
      <w:r w:rsidR="005E7D75" w:rsidRPr="00FD747C">
        <w:rPr>
          <w:rFonts w:ascii="Times New Roman" w:hAnsi="Times New Roman" w:cs="Times New Roman"/>
          <w:sz w:val="28"/>
          <w:szCs w:val="28"/>
        </w:rPr>
        <w:t xml:space="preserve">а также в соответствии с Регламентом </w:t>
      </w:r>
      <w:r w:rsidR="00335754">
        <w:rPr>
          <w:rFonts w:ascii="Times New Roman" w:hAnsi="Times New Roman" w:cs="Times New Roman"/>
          <w:sz w:val="28"/>
          <w:szCs w:val="28"/>
        </w:rPr>
        <w:t>Контрольно-</w:t>
      </w:r>
      <w:r w:rsidR="00385390">
        <w:rPr>
          <w:rFonts w:ascii="Times New Roman" w:hAnsi="Times New Roman" w:cs="Times New Roman"/>
          <w:sz w:val="28"/>
          <w:szCs w:val="28"/>
        </w:rPr>
        <w:t>ревизионной</w:t>
      </w:r>
      <w:r w:rsidR="005E7D75" w:rsidRPr="00FD747C">
        <w:rPr>
          <w:rFonts w:ascii="Times New Roman" w:hAnsi="Times New Roman" w:cs="Times New Roman"/>
          <w:sz w:val="28"/>
          <w:szCs w:val="28"/>
        </w:rPr>
        <w:t xml:space="preserve"> комиссии.</w:t>
      </w:r>
    </w:p>
    <w:p w:rsidR="007D02D5" w:rsidRDefault="00FD747C" w:rsidP="005E0648">
      <w:pPr>
        <w:jc w:val="both"/>
        <w:rPr>
          <w:rFonts w:ascii="Times New Roman" w:hAnsi="Times New Roman" w:cs="Times New Roman"/>
          <w:sz w:val="28"/>
          <w:szCs w:val="28"/>
        </w:rPr>
      </w:pPr>
      <w:r>
        <w:rPr>
          <w:rFonts w:ascii="Times New Roman" w:hAnsi="Times New Roman" w:cs="Times New Roman"/>
          <w:sz w:val="28"/>
          <w:szCs w:val="28"/>
        </w:rPr>
        <w:t>1.3.</w:t>
      </w:r>
      <w:r w:rsidR="005E0648" w:rsidRPr="005E0648">
        <w:t xml:space="preserve"> </w:t>
      </w:r>
      <w:r w:rsidR="005E0648" w:rsidRPr="005E0648">
        <w:rPr>
          <w:rFonts w:ascii="Times New Roman" w:hAnsi="Times New Roman" w:cs="Times New Roman"/>
          <w:sz w:val="28"/>
          <w:szCs w:val="28"/>
        </w:rPr>
        <w:tab/>
        <w:t>Целью Стандарта является установление общих требований, правил и процедур осуществления Контрольно-</w:t>
      </w:r>
      <w:r w:rsidR="00385390">
        <w:rPr>
          <w:rFonts w:ascii="Times New Roman" w:hAnsi="Times New Roman" w:cs="Times New Roman"/>
          <w:sz w:val="28"/>
          <w:szCs w:val="28"/>
        </w:rPr>
        <w:t>ревизионной</w:t>
      </w:r>
      <w:r w:rsidR="005E0648" w:rsidRPr="005E0648">
        <w:rPr>
          <w:rFonts w:ascii="Times New Roman" w:hAnsi="Times New Roman" w:cs="Times New Roman"/>
          <w:sz w:val="28"/>
          <w:szCs w:val="28"/>
        </w:rPr>
        <w:t xml:space="preserve"> </w:t>
      </w:r>
      <w:r w:rsidR="005E0648">
        <w:rPr>
          <w:rFonts w:ascii="Times New Roman" w:hAnsi="Times New Roman" w:cs="Times New Roman"/>
          <w:sz w:val="28"/>
          <w:szCs w:val="28"/>
        </w:rPr>
        <w:t>комиссией</w:t>
      </w:r>
      <w:r w:rsidR="005E0648" w:rsidRPr="005E0648">
        <w:rPr>
          <w:rFonts w:ascii="Times New Roman" w:hAnsi="Times New Roman" w:cs="Times New Roman"/>
          <w:sz w:val="28"/>
          <w:szCs w:val="28"/>
        </w:rPr>
        <w:t xml:space="preserve"> аудита в сфере закупок</w:t>
      </w:r>
      <w:r w:rsidR="007D02D5">
        <w:rPr>
          <w:rFonts w:ascii="Times New Roman" w:hAnsi="Times New Roman" w:cs="Times New Roman"/>
          <w:sz w:val="28"/>
          <w:szCs w:val="28"/>
        </w:rPr>
        <w:t xml:space="preserve"> </w:t>
      </w:r>
      <w:r w:rsidR="005E0648" w:rsidRPr="005E0648">
        <w:rPr>
          <w:rFonts w:ascii="Times New Roman" w:hAnsi="Times New Roman" w:cs="Times New Roman"/>
          <w:sz w:val="28"/>
          <w:szCs w:val="28"/>
        </w:rPr>
        <w:t>товаров, работ, услуг для обеспечения муниципальных нужд.</w:t>
      </w:r>
    </w:p>
    <w:p w:rsidR="007D02D5" w:rsidRDefault="007D02D5" w:rsidP="005E0648">
      <w:pPr>
        <w:jc w:val="both"/>
        <w:rPr>
          <w:rFonts w:ascii="Times New Roman" w:hAnsi="Times New Roman" w:cs="Times New Roman"/>
          <w:sz w:val="28"/>
          <w:szCs w:val="28"/>
        </w:rPr>
      </w:pPr>
      <w:r>
        <w:rPr>
          <w:rFonts w:ascii="Times New Roman" w:hAnsi="Times New Roman" w:cs="Times New Roman"/>
          <w:sz w:val="28"/>
          <w:szCs w:val="28"/>
        </w:rPr>
        <w:t xml:space="preserve">1.4. </w:t>
      </w:r>
      <w:r w:rsidRPr="007D02D5">
        <w:rPr>
          <w:rFonts w:ascii="Times New Roman" w:hAnsi="Times New Roman" w:cs="Times New Roman"/>
          <w:sz w:val="28"/>
          <w:szCs w:val="28"/>
        </w:rPr>
        <w:tab/>
        <w:t>Стандарт предназначен для использования сотрудниками Контрольно-</w:t>
      </w:r>
      <w:r w:rsidR="00915DE6">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Pr>
          <w:rFonts w:ascii="Times New Roman" w:hAnsi="Times New Roman" w:cs="Times New Roman"/>
          <w:sz w:val="28"/>
          <w:szCs w:val="28"/>
        </w:rPr>
        <w:t xml:space="preserve">комиссии </w:t>
      </w:r>
      <w:r w:rsidRPr="007D02D5">
        <w:rPr>
          <w:rFonts w:ascii="Times New Roman" w:hAnsi="Times New Roman" w:cs="Times New Roman"/>
          <w:sz w:val="28"/>
          <w:szCs w:val="28"/>
        </w:rPr>
        <w:t>при организации и проведении аудита в сфере закупок товаров, работ, услуг (далее - аудит в сфере закупок), осуществляемого в соответствии с законодательством Российской Федерации о контрактной системе в сфере закупок, а также при проведении иных проверок, в которых деятельность в сфере закупок проверяется как одна из составляющих деятельности объекта аудита.</w:t>
      </w:r>
    </w:p>
    <w:p w:rsidR="007D02D5" w:rsidRDefault="0031032E" w:rsidP="00FD747C">
      <w:pPr>
        <w:jc w:val="both"/>
        <w:rPr>
          <w:rFonts w:ascii="Times New Roman" w:hAnsi="Times New Roman" w:cs="Times New Roman"/>
          <w:sz w:val="28"/>
          <w:szCs w:val="28"/>
        </w:rPr>
      </w:pPr>
      <w:r w:rsidRPr="00FD747C">
        <w:rPr>
          <w:rFonts w:ascii="Times New Roman" w:hAnsi="Times New Roman" w:cs="Times New Roman"/>
          <w:sz w:val="28"/>
          <w:szCs w:val="28"/>
        </w:rPr>
        <w:t>1.</w:t>
      </w:r>
      <w:r w:rsidR="007D02D5">
        <w:rPr>
          <w:rFonts w:ascii="Times New Roman" w:hAnsi="Times New Roman" w:cs="Times New Roman"/>
          <w:sz w:val="28"/>
          <w:szCs w:val="28"/>
        </w:rPr>
        <w:t>5</w:t>
      </w:r>
      <w:r w:rsidRPr="00FD747C">
        <w:rPr>
          <w:rFonts w:ascii="Times New Roman" w:hAnsi="Times New Roman" w:cs="Times New Roman"/>
          <w:sz w:val="28"/>
          <w:szCs w:val="28"/>
        </w:rPr>
        <w:t xml:space="preserve">. </w:t>
      </w:r>
      <w:r w:rsidR="007D02D5" w:rsidRPr="007D02D5">
        <w:rPr>
          <w:rFonts w:ascii="Times New Roman" w:hAnsi="Times New Roman" w:cs="Times New Roman"/>
          <w:sz w:val="28"/>
          <w:szCs w:val="28"/>
        </w:rPr>
        <w:tab/>
        <w:t>Стандарт взаимосвязан и должен применяться с учетом действующих стандартов внешнего муниципального финансового контроля и методических документов, утвержденных Контрольно-</w:t>
      </w:r>
      <w:r w:rsidR="00915DE6">
        <w:rPr>
          <w:rFonts w:ascii="Times New Roman" w:hAnsi="Times New Roman" w:cs="Times New Roman"/>
          <w:sz w:val="28"/>
          <w:szCs w:val="28"/>
        </w:rPr>
        <w:t>ревизионной</w:t>
      </w:r>
      <w:r w:rsidR="007D02D5" w:rsidRPr="007D02D5">
        <w:rPr>
          <w:rFonts w:ascii="Times New Roman" w:hAnsi="Times New Roman" w:cs="Times New Roman"/>
          <w:sz w:val="28"/>
          <w:szCs w:val="28"/>
        </w:rPr>
        <w:t xml:space="preserve"> </w:t>
      </w:r>
      <w:r w:rsidR="007D02D5">
        <w:rPr>
          <w:rFonts w:ascii="Times New Roman" w:hAnsi="Times New Roman" w:cs="Times New Roman"/>
          <w:sz w:val="28"/>
          <w:szCs w:val="28"/>
        </w:rPr>
        <w:t xml:space="preserve">комиссией </w:t>
      </w:r>
      <w:r w:rsidR="00915DE6">
        <w:rPr>
          <w:rFonts w:ascii="Times New Roman" w:hAnsi="Times New Roman" w:cs="Times New Roman"/>
          <w:sz w:val="28"/>
          <w:szCs w:val="28"/>
        </w:rPr>
        <w:t>Рамонского</w:t>
      </w:r>
      <w:r w:rsidR="007D02D5">
        <w:rPr>
          <w:rFonts w:ascii="Times New Roman" w:hAnsi="Times New Roman" w:cs="Times New Roman"/>
          <w:sz w:val="28"/>
          <w:szCs w:val="28"/>
        </w:rPr>
        <w:t xml:space="preserve"> муниципального района.</w:t>
      </w:r>
      <w:r w:rsidR="007D02D5" w:rsidRPr="007D02D5">
        <w:rPr>
          <w:rFonts w:ascii="Times New Roman" w:hAnsi="Times New Roman" w:cs="Times New Roman"/>
          <w:sz w:val="28"/>
          <w:szCs w:val="28"/>
        </w:rPr>
        <w:t xml:space="preserve"> </w:t>
      </w:r>
    </w:p>
    <w:p w:rsidR="007D02D5" w:rsidRPr="007D02D5" w:rsidRDefault="007D02D5" w:rsidP="007D02D5">
      <w:pPr>
        <w:jc w:val="center"/>
        <w:rPr>
          <w:rFonts w:ascii="Times New Roman" w:hAnsi="Times New Roman" w:cs="Times New Roman"/>
          <w:b/>
          <w:sz w:val="28"/>
          <w:szCs w:val="28"/>
        </w:rPr>
      </w:pPr>
      <w:r w:rsidRPr="007D02D5">
        <w:rPr>
          <w:rFonts w:ascii="Times New Roman" w:hAnsi="Times New Roman" w:cs="Times New Roman"/>
          <w:b/>
          <w:sz w:val="28"/>
          <w:szCs w:val="28"/>
        </w:rPr>
        <w:t>2.</w:t>
      </w:r>
      <w:r w:rsidRPr="007D02D5">
        <w:rPr>
          <w:rFonts w:ascii="Times New Roman" w:hAnsi="Times New Roman" w:cs="Times New Roman"/>
          <w:b/>
          <w:sz w:val="28"/>
          <w:szCs w:val="28"/>
        </w:rPr>
        <w:tab/>
        <w:t>Содержание аудита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2.1.</w:t>
      </w:r>
      <w:r w:rsidRPr="007D02D5">
        <w:rPr>
          <w:rFonts w:ascii="Times New Roman" w:hAnsi="Times New Roman" w:cs="Times New Roman"/>
          <w:sz w:val="28"/>
          <w:szCs w:val="28"/>
        </w:rPr>
        <w:tab/>
        <w:t>Аудит в сфере закупок является видом внешнего муниципального финансового контроля (аудита), осуществляемого Контрольно-</w:t>
      </w:r>
      <w:r w:rsidR="00915DE6">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Pr>
          <w:rFonts w:ascii="Times New Roman" w:hAnsi="Times New Roman" w:cs="Times New Roman"/>
          <w:sz w:val="28"/>
          <w:szCs w:val="28"/>
        </w:rPr>
        <w:t>комиссией</w:t>
      </w:r>
      <w:r w:rsidRPr="007D02D5">
        <w:rPr>
          <w:rFonts w:ascii="Times New Roman" w:hAnsi="Times New Roman" w:cs="Times New Roman"/>
          <w:sz w:val="28"/>
          <w:szCs w:val="28"/>
        </w:rPr>
        <w:t xml:space="preserve"> в соответствии с полномочиями, установленными ст. 98 Федерального закона № 44-ФЗ и ст. 9 Федерального закона № 6-ФЗ.</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2.2.</w:t>
      </w:r>
      <w:r w:rsidRPr="007D02D5">
        <w:rPr>
          <w:rFonts w:ascii="Times New Roman" w:hAnsi="Times New Roman" w:cs="Times New Roman"/>
          <w:sz w:val="28"/>
          <w:szCs w:val="28"/>
        </w:rPr>
        <w:tab/>
        <w:t>При проведении аудита Контрольно-</w:t>
      </w:r>
      <w:r w:rsidR="00915DE6">
        <w:rPr>
          <w:rFonts w:ascii="Times New Roman" w:hAnsi="Times New Roman" w:cs="Times New Roman"/>
          <w:sz w:val="28"/>
          <w:szCs w:val="28"/>
        </w:rPr>
        <w:t>ревизионная</w:t>
      </w:r>
      <w:r w:rsidRPr="007D02D5">
        <w:rPr>
          <w:rFonts w:ascii="Times New Roman" w:hAnsi="Times New Roman" w:cs="Times New Roman"/>
          <w:sz w:val="28"/>
          <w:szCs w:val="28"/>
        </w:rPr>
        <w:t xml:space="preserve"> </w:t>
      </w:r>
      <w:r>
        <w:rPr>
          <w:rFonts w:ascii="Times New Roman" w:hAnsi="Times New Roman" w:cs="Times New Roman"/>
          <w:sz w:val="28"/>
          <w:szCs w:val="28"/>
        </w:rPr>
        <w:t>комиссия</w:t>
      </w:r>
      <w:r w:rsidRPr="007D02D5">
        <w:rPr>
          <w:rFonts w:ascii="Times New Roman" w:hAnsi="Times New Roman" w:cs="Times New Roman"/>
          <w:sz w:val="28"/>
          <w:szCs w:val="28"/>
        </w:rPr>
        <w:t xml:space="preserve"> в пределах своих полномочий осуществляет анализ и оценку результатов закупок, достижения целей осуществления закупок.</w:t>
      </w:r>
    </w:p>
    <w:p w:rsidR="007D02D5" w:rsidRPr="007D02D5" w:rsidRDefault="00915DE6" w:rsidP="007D02D5">
      <w:pPr>
        <w:jc w:val="both"/>
        <w:rPr>
          <w:rFonts w:ascii="Times New Roman" w:hAnsi="Times New Roman" w:cs="Times New Roman"/>
          <w:sz w:val="28"/>
          <w:szCs w:val="28"/>
        </w:rPr>
      </w:pPr>
      <w:r>
        <w:rPr>
          <w:rFonts w:ascii="Times New Roman" w:hAnsi="Times New Roman" w:cs="Times New Roman"/>
          <w:sz w:val="28"/>
          <w:szCs w:val="28"/>
        </w:rPr>
        <w:lastRenderedPageBreak/>
        <w:t>Контрольно-ревизионная</w:t>
      </w:r>
      <w:r w:rsidR="007D02D5" w:rsidRPr="007D02D5">
        <w:rPr>
          <w:rFonts w:ascii="Times New Roman" w:hAnsi="Times New Roman" w:cs="Times New Roman"/>
          <w:sz w:val="28"/>
          <w:szCs w:val="28"/>
        </w:rPr>
        <w:t xml:space="preserve"> </w:t>
      </w:r>
      <w:r w:rsidR="007D02D5">
        <w:rPr>
          <w:rFonts w:ascii="Times New Roman" w:hAnsi="Times New Roman" w:cs="Times New Roman"/>
          <w:sz w:val="28"/>
          <w:szCs w:val="28"/>
        </w:rPr>
        <w:t>комиссия</w:t>
      </w:r>
      <w:r w:rsidR="007D02D5" w:rsidRPr="007D02D5">
        <w:rPr>
          <w:rFonts w:ascii="Times New Roman" w:hAnsi="Times New Roman" w:cs="Times New Roman"/>
          <w:sz w:val="28"/>
          <w:szCs w:val="28"/>
        </w:rPr>
        <w:t xml:space="preserve"> осуществляет экспертно-аналитическую, контрольную,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В процессе проведения аудита в сфере закупок оценке подлежат в том числе выполнение условий контрактов по срокам, объему, цене, количеству и качеству приобретаемых товаров, работ, услуг, а также порядок ценообразования и эффективность системы управления контрактами.</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2.3.</w:t>
      </w:r>
      <w:r w:rsidRPr="007D02D5">
        <w:rPr>
          <w:rFonts w:ascii="Times New Roman" w:hAnsi="Times New Roman" w:cs="Times New Roman"/>
          <w:sz w:val="28"/>
          <w:szCs w:val="28"/>
        </w:rPr>
        <w:tab/>
        <w:t>Предметом аудита в сфере закупок являются: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использование объектами аудита средств муниципального бюджета и иных средств при осуществлении закупок товаров, работ, услуг в соответствии с требованиями законодательства РФ о контрактной системе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организация и эффективность функционирования контрактной системы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2.4.</w:t>
      </w:r>
      <w:r w:rsidRPr="007D02D5">
        <w:rPr>
          <w:rFonts w:ascii="Times New Roman" w:hAnsi="Times New Roman" w:cs="Times New Roman"/>
          <w:sz w:val="28"/>
          <w:szCs w:val="28"/>
        </w:rPr>
        <w:tab/>
        <w:t>Задачами аудита в сфере закупок являются: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проверка, анализ и оценка информации о законности, целесообразности, обоснованности (в том числе анализ и оценка процедуры планирования закупок и обоснования закупок), своевременности, эффективности и результативности расходов на закупки по планируемым к заключению, заключенным и исполненным контрактам;</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обобщение результатов осуществления деятельности по проверке, анализу и оценке результатов закупок, в том числе установление причин выявленных отклонений, нарушений и недостатков;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подготовка предложений по устранению выявленных отклонений, нарушений и недостатков;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систематизация информации о реализации предложений по устранению выявленных при проведении аудита в сфере закупок отклонений, нарушений и недостатков и совершенствование контрактной системы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2.5.</w:t>
      </w:r>
      <w:r w:rsidRPr="007D02D5">
        <w:rPr>
          <w:rFonts w:ascii="Times New Roman" w:hAnsi="Times New Roman" w:cs="Times New Roman"/>
          <w:sz w:val="28"/>
          <w:szCs w:val="28"/>
        </w:rPr>
        <w:tab/>
        <w:t>В процессе проведения аудита в сфере закупок в пределах полномочий Контрольно-</w:t>
      </w:r>
      <w:r w:rsidR="00192945">
        <w:rPr>
          <w:rFonts w:ascii="Times New Roman" w:hAnsi="Times New Roman" w:cs="Times New Roman"/>
          <w:sz w:val="28"/>
          <w:szCs w:val="28"/>
        </w:rPr>
        <w:t xml:space="preserve">ревизионной </w:t>
      </w:r>
      <w:r>
        <w:rPr>
          <w:rFonts w:ascii="Times New Roman" w:hAnsi="Times New Roman" w:cs="Times New Roman"/>
          <w:sz w:val="28"/>
          <w:szCs w:val="28"/>
        </w:rPr>
        <w:t>комиссии</w:t>
      </w:r>
      <w:r w:rsidRPr="007D02D5">
        <w:rPr>
          <w:rFonts w:ascii="Times New Roman" w:hAnsi="Times New Roman" w:cs="Times New Roman"/>
          <w:sz w:val="28"/>
          <w:szCs w:val="28"/>
        </w:rPr>
        <w:t xml:space="preserve"> проверяются, анализируются и оцениваются: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lastRenderedPageBreak/>
        <w:t>-</w:t>
      </w:r>
      <w:r w:rsidRPr="007D02D5">
        <w:rPr>
          <w:rFonts w:ascii="Times New Roman" w:hAnsi="Times New Roman" w:cs="Times New Roman"/>
          <w:sz w:val="28"/>
          <w:szCs w:val="28"/>
        </w:rPr>
        <w:tab/>
        <w:t>организация и процесс использования бюджетных и иных средств начиная с этапа планирования;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информация о законности, своевременности, обоснованности, целесообразности, эффективности, результативности расходов на закупки;</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система организации закупочной деятельности объекта аудита (контроля) и результаты использования бюджетных и иных средств;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 xml:space="preserve">система </w:t>
      </w:r>
      <w:r w:rsidR="006306F8">
        <w:rPr>
          <w:rFonts w:ascii="Times New Roman" w:hAnsi="Times New Roman" w:cs="Times New Roman"/>
          <w:sz w:val="28"/>
          <w:szCs w:val="28"/>
        </w:rPr>
        <w:t>муниципального</w:t>
      </w:r>
      <w:r w:rsidRPr="007D02D5">
        <w:rPr>
          <w:rFonts w:ascii="Times New Roman" w:hAnsi="Times New Roman" w:cs="Times New Roman"/>
          <w:sz w:val="28"/>
          <w:szCs w:val="28"/>
        </w:rPr>
        <w:t xml:space="preserve"> контроля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система контроля в сфере закупок, осуществляемого заказчиком.</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2.6.</w:t>
      </w:r>
      <w:r w:rsidRPr="007D02D5">
        <w:rPr>
          <w:rFonts w:ascii="Times New Roman" w:hAnsi="Times New Roman" w:cs="Times New Roman"/>
          <w:sz w:val="28"/>
          <w:szCs w:val="28"/>
        </w:rPr>
        <w:tab/>
        <w:t>Объектами аудита в сфере закупок являются: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органы местного самоуправления и их структурные подразделения, муниципальные казенные учреждения</w:t>
      </w:r>
      <w:r w:rsidR="006306F8">
        <w:rPr>
          <w:rFonts w:ascii="Times New Roman" w:hAnsi="Times New Roman" w:cs="Times New Roman"/>
          <w:sz w:val="28"/>
          <w:szCs w:val="28"/>
        </w:rPr>
        <w:t xml:space="preserve"> </w:t>
      </w:r>
      <w:r w:rsidR="00915DE6">
        <w:rPr>
          <w:rFonts w:ascii="Times New Roman" w:hAnsi="Times New Roman" w:cs="Times New Roman"/>
          <w:sz w:val="28"/>
          <w:szCs w:val="28"/>
        </w:rPr>
        <w:t>Рамонского</w:t>
      </w:r>
      <w:r w:rsidR="006306F8">
        <w:rPr>
          <w:rFonts w:ascii="Times New Roman" w:hAnsi="Times New Roman" w:cs="Times New Roman"/>
          <w:sz w:val="28"/>
          <w:szCs w:val="28"/>
        </w:rPr>
        <w:t xml:space="preserve"> муниципального района</w:t>
      </w:r>
      <w:r w:rsidRPr="007D02D5">
        <w:rPr>
          <w:rFonts w:ascii="Times New Roman" w:hAnsi="Times New Roman" w:cs="Times New Roman"/>
          <w:sz w:val="28"/>
          <w:szCs w:val="28"/>
        </w:rPr>
        <w:t>,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бюджетные, автономные учреждения, муниципальные унитарные предприятия и иные юридические лица, осуществляющие закупки с учетом особенностей ст. 15 Федерального закона № 44-ФЗ.</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2.7.</w:t>
      </w:r>
      <w:r w:rsidRPr="007D02D5">
        <w:rPr>
          <w:rFonts w:ascii="Times New Roman" w:hAnsi="Times New Roman" w:cs="Times New Roman"/>
          <w:sz w:val="28"/>
          <w:szCs w:val="28"/>
        </w:rPr>
        <w:tab/>
        <w:t xml:space="preserve">В рамках контрольных и экспертно-аналитических мероприятий оцениваются деятельность как заказчиков, так и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а также работа органов </w:t>
      </w:r>
      <w:r w:rsidR="006306F8">
        <w:rPr>
          <w:rFonts w:ascii="Times New Roman" w:hAnsi="Times New Roman" w:cs="Times New Roman"/>
          <w:sz w:val="28"/>
          <w:szCs w:val="28"/>
        </w:rPr>
        <w:t>муниципального</w:t>
      </w:r>
      <w:r w:rsidRPr="007D02D5">
        <w:rPr>
          <w:rFonts w:ascii="Times New Roman" w:hAnsi="Times New Roman" w:cs="Times New Roman"/>
          <w:sz w:val="28"/>
          <w:szCs w:val="28"/>
        </w:rPr>
        <w:t xml:space="preserve"> контроля в сфере закупок, системы контроля в сфере закупок, осуществляемого заказчиком.</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2.8.</w:t>
      </w:r>
      <w:r w:rsidRPr="007D02D5">
        <w:rPr>
          <w:rFonts w:ascii="Times New Roman" w:hAnsi="Times New Roman" w:cs="Times New Roman"/>
          <w:sz w:val="28"/>
          <w:szCs w:val="28"/>
        </w:rPr>
        <w:tab/>
        <w:t>Мероприятие по проведению аудита в сфере закупок включает в себя подготовительный, основной, заключительный этапы.</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2.9.</w:t>
      </w:r>
      <w:r w:rsidRPr="007D02D5">
        <w:rPr>
          <w:rFonts w:ascii="Times New Roman" w:hAnsi="Times New Roman" w:cs="Times New Roman"/>
          <w:sz w:val="28"/>
          <w:szCs w:val="28"/>
        </w:rPr>
        <w:tab/>
        <w:t>На подготовительном этапе в рамках контрольного или экспертно-аналитического мероприятия осуществляется предварительное изучение предмета и объекта аудита в сфере закупок, по итогам которого определяются цели и вопросы, методы аудита. В ходе проведения подготовительного этапа осуществляется сбор и предварительный анализ необходимой информации о закупках объекта аудита.</w:t>
      </w:r>
    </w:p>
    <w:p w:rsidR="006306F8"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 xml:space="preserve">В качестве основного источника информации о закупках подлежит использованию единая информационная система в сфере закупок (далее - ЕИС). </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lastRenderedPageBreak/>
        <w:t>Результатом проведения подготовительного этапа является подготовка и утверждение программы контрольного и экспертно-аналитического мероприятия, в которой отражаются цели и перечень вопросов по предмету аудита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2.10.</w:t>
      </w:r>
      <w:r w:rsidRPr="007D02D5">
        <w:rPr>
          <w:rFonts w:ascii="Times New Roman" w:hAnsi="Times New Roman" w:cs="Times New Roman"/>
          <w:sz w:val="28"/>
          <w:szCs w:val="28"/>
        </w:rPr>
        <w:tab/>
        <w:t>На основном этапе в рамках мероприятий осуществляется проверка вопросов законности, целесообразности, обоснованности, своевременности, эффективности и результативности осуществления расходов на закупки объектом мероприятия по планируемым к заключению, заключенным и исполненным контрактам.</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В рамках основного этапа осуществляется анализ системы организации, планирования закупок товаров, работ, услуг объекта аудита, проверка исполнения заключенных контрактов на поставку товаров, выполнение работ, оказание услуг, анализ эффективности расходов объекта аудита на закупки товаров, работ, услуг. Результатом проведения основного этапа является отражение в документах мероприятия (акте, отчете) итогов проведения аудита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2.11.</w:t>
      </w:r>
      <w:r w:rsidRPr="007D02D5">
        <w:rPr>
          <w:rFonts w:ascii="Times New Roman" w:hAnsi="Times New Roman" w:cs="Times New Roman"/>
          <w:sz w:val="28"/>
          <w:szCs w:val="28"/>
        </w:rPr>
        <w:tab/>
        <w:t>На заключительном этапе в документах, оформляемых по итогам мероприятия, обобщаются результаты аудита в сфере закупок,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Собранная информация о реализации указанных предложений систематизируется и размещается в ЕИС. Документы, содержащие итоги аудита в сфере закупок, должны содержать подробную информацию о выявленных нарушениях законодательства о контрактной системе. Как правило, такая информация размещается по итогам прошедшего года с учетом результатов ряда контрольных и экспертно-аналитических мероприятий.</w:t>
      </w:r>
    </w:p>
    <w:p w:rsidR="007D02D5" w:rsidRPr="006306F8" w:rsidRDefault="007D02D5" w:rsidP="006306F8">
      <w:pPr>
        <w:pStyle w:val="ab"/>
        <w:jc w:val="center"/>
        <w:rPr>
          <w:rFonts w:ascii="Times New Roman" w:hAnsi="Times New Roman" w:cs="Times New Roman"/>
          <w:b/>
          <w:sz w:val="28"/>
          <w:szCs w:val="28"/>
        </w:rPr>
      </w:pPr>
      <w:r w:rsidRPr="007D02D5">
        <w:t>3.</w:t>
      </w:r>
      <w:r w:rsidRPr="007D02D5">
        <w:tab/>
      </w:r>
      <w:r w:rsidRPr="006306F8">
        <w:rPr>
          <w:rFonts w:ascii="Times New Roman" w:hAnsi="Times New Roman" w:cs="Times New Roman"/>
          <w:b/>
          <w:sz w:val="28"/>
          <w:szCs w:val="28"/>
        </w:rPr>
        <w:t>Законность, целесообразность, обоснованность, своевременность, эффективность, результативность и реализуемость при осуществлении</w:t>
      </w:r>
    </w:p>
    <w:p w:rsidR="007D02D5" w:rsidRDefault="007D02D5" w:rsidP="006306F8">
      <w:pPr>
        <w:pStyle w:val="ab"/>
        <w:jc w:val="center"/>
        <w:rPr>
          <w:rFonts w:ascii="Times New Roman" w:hAnsi="Times New Roman" w:cs="Times New Roman"/>
          <w:b/>
          <w:sz w:val="28"/>
          <w:szCs w:val="28"/>
        </w:rPr>
      </w:pPr>
      <w:r w:rsidRPr="006306F8">
        <w:rPr>
          <w:rFonts w:ascii="Times New Roman" w:hAnsi="Times New Roman" w:cs="Times New Roman"/>
          <w:b/>
          <w:sz w:val="28"/>
          <w:szCs w:val="28"/>
        </w:rPr>
        <w:t>аудита в сфере закупок</w:t>
      </w:r>
    </w:p>
    <w:p w:rsidR="006306F8" w:rsidRPr="006306F8" w:rsidRDefault="006306F8" w:rsidP="006306F8">
      <w:pPr>
        <w:pStyle w:val="ab"/>
        <w:jc w:val="center"/>
        <w:rPr>
          <w:rFonts w:ascii="Times New Roman" w:hAnsi="Times New Roman" w:cs="Times New Roman"/>
          <w:b/>
          <w:sz w:val="28"/>
          <w:szCs w:val="28"/>
        </w:rPr>
      </w:pP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3.1.</w:t>
      </w:r>
      <w:r w:rsidRPr="007D02D5">
        <w:rPr>
          <w:rFonts w:ascii="Times New Roman" w:hAnsi="Times New Roman" w:cs="Times New Roman"/>
          <w:sz w:val="28"/>
          <w:szCs w:val="28"/>
        </w:rPr>
        <w:tab/>
        <w:t>Под законностью расходов на закупки понимается соблюдение участниками контрактной системы в сфере закупок законодательства РФ о контрактной системе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 xml:space="preserve">Нарушения законодательства РФ о контрактной системе в сфере закупок могут устанавливаться при проверке, анализе и оценке конкретных закупок </w:t>
      </w:r>
      <w:r w:rsidRPr="007D02D5">
        <w:rPr>
          <w:rFonts w:ascii="Times New Roman" w:hAnsi="Times New Roman" w:cs="Times New Roman"/>
          <w:sz w:val="28"/>
          <w:szCs w:val="28"/>
        </w:rPr>
        <w:lastRenderedPageBreak/>
        <w:t>(контрактов), действий (бездействия) по правовому регулированию, организации, планированию закупок, определению поставщиков (подрядчиков, исполнителей), заключению и исполнению контрактов, размещению данных в единой информационной системе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3.2.</w:t>
      </w:r>
      <w:r w:rsidRPr="007D02D5">
        <w:rPr>
          <w:rFonts w:ascii="Times New Roman" w:hAnsi="Times New Roman" w:cs="Times New Roman"/>
          <w:sz w:val="28"/>
          <w:szCs w:val="28"/>
        </w:rPr>
        <w:tab/>
        <w:t xml:space="preserve">Под целесообразностью расходов на закупки понимается наличие обоснованных муниципальных нужд, обеспечиваемых посредством достижения целей, задач и показателей, предусмотренных документами стратегического планирования </w:t>
      </w:r>
      <w:r w:rsidR="006306F8">
        <w:rPr>
          <w:rFonts w:ascii="Times New Roman" w:hAnsi="Times New Roman" w:cs="Times New Roman"/>
          <w:sz w:val="28"/>
          <w:szCs w:val="28"/>
        </w:rPr>
        <w:t>муниципального района</w:t>
      </w:r>
      <w:r w:rsidRPr="007D02D5">
        <w:rPr>
          <w:rFonts w:ascii="Times New Roman" w:hAnsi="Times New Roman" w:cs="Times New Roman"/>
          <w:sz w:val="28"/>
          <w:szCs w:val="28"/>
        </w:rPr>
        <w:t>, муниципальными программами, проектами , а также выполнения функций и полномочий органов местного самоуправления и их структурных подразделений.</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3.3.</w:t>
      </w:r>
      <w:r w:rsidRPr="007D02D5">
        <w:rPr>
          <w:rFonts w:ascii="Times New Roman" w:hAnsi="Times New Roman" w:cs="Times New Roman"/>
          <w:sz w:val="28"/>
          <w:szCs w:val="28"/>
        </w:rPr>
        <w:tab/>
        <w:t>Под обоснованностью расходов на закупки понимается с</w:t>
      </w:r>
      <w:r w:rsidR="00915DE6">
        <w:rPr>
          <w:rFonts w:ascii="Times New Roman" w:hAnsi="Times New Roman" w:cs="Times New Roman"/>
          <w:sz w:val="28"/>
          <w:szCs w:val="28"/>
        </w:rPr>
        <w:t>оответствие закупки положениям ст.</w:t>
      </w:r>
      <w:r w:rsidRPr="007D02D5">
        <w:rPr>
          <w:rFonts w:ascii="Times New Roman" w:hAnsi="Times New Roman" w:cs="Times New Roman"/>
          <w:sz w:val="28"/>
          <w:szCs w:val="28"/>
        </w:rPr>
        <w:t>ст. 19 и 22 Федерального закона № 44-ФЗ.</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3.4.</w:t>
      </w:r>
      <w:r w:rsidRPr="007D02D5">
        <w:rPr>
          <w:rFonts w:ascii="Times New Roman" w:hAnsi="Times New Roman" w:cs="Times New Roman"/>
          <w:sz w:val="28"/>
          <w:szCs w:val="28"/>
        </w:rPr>
        <w:tab/>
        <w:t>Под своевременностью расходов на закупки понимается установление и соблюдение заказчиком сроков, достаточных для реализации закупки и достижения целей осуществления закупки в надлежащее время и с минимальными издержками.</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системы организации закупочной деятельности объекта аудита.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3.5.</w:t>
      </w:r>
      <w:r w:rsidRPr="007D02D5">
        <w:rPr>
          <w:rFonts w:ascii="Times New Roman" w:hAnsi="Times New Roman" w:cs="Times New Roman"/>
          <w:sz w:val="28"/>
          <w:szCs w:val="28"/>
        </w:rPr>
        <w:tab/>
        <w:t>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3.6.</w:t>
      </w:r>
      <w:r w:rsidRPr="007D02D5">
        <w:rPr>
          <w:rFonts w:ascii="Times New Roman" w:hAnsi="Times New Roman" w:cs="Times New Roman"/>
          <w:sz w:val="28"/>
          <w:szCs w:val="28"/>
        </w:rPr>
        <w:tab/>
        <w:t>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 xml:space="preserve">Результативность измеряется соотношением плановых (заданных) и фактических результатов. Непосредственным результатом закупок является поставка (выполнение, оказание) товаров (работ, услуг) установленного количества, качества, объема и других характеристик. Конечным результатом </w:t>
      </w:r>
      <w:r w:rsidRPr="007D02D5">
        <w:rPr>
          <w:rFonts w:ascii="Times New Roman" w:hAnsi="Times New Roman" w:cs="Times New Roman"/>
          <w:sz w:val="28"/>
          <w:szCs w:val="28"/>
        </w:rPr>
        <w:lastRenderedPageBreak/>
        <w:t>закупок является достижение целей и ожидаемых результатов деятельности, для обеспечения которой закупаются соответствующие товары (работы, услуги). При оценке результативности закупок следует определить, чьи действия (бездействие) привели к недостижению результатов, учитывать наличие (отсутствие) необходимых для осуществления закупок средств и условий, а также зависимость достижения (недостижения) целей закупок от иных факторов помимо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3.7.</w:t>
      </w:r>
      <w:r w:rsidRPr="007D02D5">
        <w:rPr>
          <w:rFonts w:ascii="Times New Roman" w:hAnsi="Times New Roman" w:cs="Times New Roman"/>
          <w:sz w:val="28"/>
          <w:szCs w:val="28"/>
        </w:rPr>
        <w:tab/>
        <w:t>Под реализуемостью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Причинами нереализуемости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невыделение достаточного объема средств и иных ресурсов для осуществления закупок, неготовность систем управления закупками, отсутствие у заказчиков условий для использования результатов закупок. Закупка признается нереализуемой, если она не может быть осуществлена по причинам, независящим от действий (бездействия) заказчика, уполномоченного органа (учреждения), специализированной организации.</w:t>
      </w:r>
    </w:p>
    <w:p w:rsidR="007D02D5" w:rsidRPr="006306F8" w:rsidRDefault="007D02D5" w:rsidP="006306F8">
      <w:pPr>
        <w:jc w:val="center"/>
        <w:rPr>
          <w:rFonts w:ascii="Times New Roman" w:hAnsi="Times New Roman" w:cs="Times New Roman"/>
          <w:b/>
          <w:sz w:val="28"/>
          <w:szCs w:val="28"/>
        </w:rPr>
      </w:pPr>
      <w:r w:rsidRPr="006306F8">
        <w:rPr>
          <w:rFonts w:ascii="Times New Roman" w:hAnsi="Times New Roman" w:cs="Times New Roman"/>
          <w:b/>
          <w:sz w:val="28"/>
          <w:szCs w:val="28"/>
        </w:rPr>
        <w:t>4.</w:t>
      </w:r>
      <w:r w:rsidRPr="006306F8">
        <w:rPr>
          <w:rFonts w:ascii="Times New Roman" w:hAnsi="Times New Roman" w:cs="Times New Roman"/>
          <w:b/>
          <w:sz w:val="28"/>
          <w:szCs w:val="28"/>
        </w:rPr>
        <w:tab/>
        <w:t>Контрольная деятельность в рамках аудита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Контрольная деятельность в рамках аудита в сфере закупок осуществляется путем проведения проверки в несколько этапов: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проверка обоснованности объемов финансирования на закупки товаров, работ, услуг с учетом анализа складывающихся на рынке цен, а также прогнозирование потребностей в товарах, работах, услугах с учетом их потребительских свойств;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проверка организационной документации заказчиков (о создании контрактной службы, о распределении полномочий и т.д.), анализа планов- графиков закупок, документации о проведении процедур закупок, протоколов, контрактов, документов о приемке товаров, работ и услуг;</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проверка всех этапов исполнения контракта с учетом фактического результата.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 xml:space="preserve">Контрольная деятельность в рамках аудита в сфере закупок осуществляется в качестве отдельного контрольного мероприятия. В случае, если деятельность объекта аудита, направленная на обеспечение закупок товаров (работ, услуг), </w:t>
      </w:r>
      <w:r w:rsidRPr="007D02D5">
        <w:rPr>
          <w:rFonts w:ascii="Times New Roman" w:hAnsi="Times New Roman" w:cs="Times New Roman"/>
          <w:sz w:val="28"/>
          <w:szCs w:val="28"/>
        </w:rPr>
        <w:lastRenderedPageBreak/>
        <w:t>является единственным предметом контроля, то соответствующее контрольное мероприятие может содержать в наименовании слова «аудит в сфере закупок» с конкретизацией категории товаров (работ, услуг) и (или) заказчиков, а также вида мероприятия или метода контроля.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Отдельные особенности осуществления объектом проверки закупочной деятельности могут быть включены в программу иного контрольного мероприятия в качестве отдельного вопроса. В таких случаях контрольное мероприятие проводится в соответствии требованиями, правилами и процедурами, установленными стандартом внешнего муниципального финансового контроля «Общие требования к проведению контрольного мероприятия» и в объеме, определенном распоряжением о проверке и программой мероприятия. Информация о результатах проверки осуществления закупок товаров (работ, услуг) может отражаться в отдельном разделе акта и (или) отчета, либо указыва</w:t>
      </w:r>
      <w:r w:rsidR="006306F8">
        <w:rPr>
          <w:rFonts w:ascii="Times New Roman" w:hAnsi="Times New Roman" w:cs="Times New Roman"/>
          <w:sz w:val="28"/>
          <w:szCs w:val="28"/>
        </w:rPr>
        <w:t>т</w:t>
      </w:r>
      <w:r w:rsidRPr="007D02D5">
        <w:rPr>
          <w:rFonts w:ascii="Times New Roman" w:hAnsi="Times New Roman" w:cs="Times New Roman"/>
          <w:sz w:val="28"/>
          <w:szCs w:val="28"/>
        </w:rPr>
        <w:t>ься по тексту других разделов в соответствии с их тематикой.</w:t>
      </w:r>
    </w:p>
    <w:p w:rsidR="007D02D5" w:rsidRPr="006306F8" w:rsidRDefault="007D02D5" w:rsidP="006306F8">
      <w:pPr>
        <w:jc w:val="center"/>
        <w:rPr>
          <w:rFonts w:ascii="Times New Roman" w:hAnsi="Times New Roman" w:cs="Times New Roman"/>
          <w:b/>
          <w:sz w:val="28"/>
          <w:szCs w:val="28"/>
        </w:rPr>
      </w:pPr>
      <w:r w:rsidRPr="006306F8">
        <w:rPr>
          <w:rFonts w:ascii="Times New Roman" w:hAnsi="Times New Roman" w:cs="Times New Roman"/>
          <w:b/>
          <w:sz w:val="28"/>
          <w:szCs w:val="28"/>
        </w:rPr>
        <w:t>4.1.</w:t>
      </w:r>
      <w:r w:rsidRPr="006306F8">
        <w:rPr>
          <w:rFonts w:ascii="Times New Roman" w:hAnsi="Times New Roman" w:cs="Times New Roman"/>
          <w:b/>
          <w:sz w:val="28"/>
          <w:szCs w:val="28"/>
        </w:rPr>
        <w:tab/>
        <w:t>Анализ системы организации закупок товаров, работ, услуг</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В ходе анализа системы организации закупок товаров, работ, услуг следует оценить полноту и целостность функционирования системы организации закупок объекта аудита, в том числе - на предмет соответствия законодательству о контрактной системе в сфере закупок внутренних документов объекта аудита, устанавливающих:</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порядок формирования контрактной службы (назначение контрактных управляющих);</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наличие в должностных инструкциях работников обязанностей, закрепленных за работником контрактной службы либо за контрактным управляющим;</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порядок формирования комиссии (комиссий) по осуществлению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порядок организации централизованных закупок (при осуществлении таких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порядок организации совместных конкурсов и аукционов (при осуществлении таких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требования к закупаемым отдельным видам товаров, работ, услуг, в том числе к предельным ценам на них и (или) нормативным затратам на обеспечение функций заказчиков;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lastRenderedPageBreak/>
        <w:t>•</w:t>
      </w:r>
      <w:r w:rsidRPr="007D02D5">
        <w:rPr>
          <w:rFonts w:ascii="Times New Roman" w:hAnsi="Times New Roman" w:cs="Times New Roman"/>
          <w:sz w:val="28"/>
          <w:szCs w:val="28"/>
        </w:rPr>
        <w:tab/>
        <w:t>проведение ведомственного контроля в сфере закупок в отношении подведомственных заказчиков;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другие требования к проведению закупок.</w:t>
      </w:r>
    </w:p>
    <w:p w:rsidR="007D02D5" w:rsidRPr="006306F8" w:rsidRDefault="007D02D5" w:rsidP="006306F8">
      <w:pPr>
        <w:jc w:val="center"/>
        <w:rPr>
          <w:rFonts w:ascii="Times New Roman" w:hAnsi="Times New Roman" w:cs="Times New Roman"/>
          <w:b/>
          <w:sz w:val="28"/>
          <w:szCs w:val="28"/>
        </w:rPr>
      </w:pPr>
      <w:r w:rsidRPr="006306F8">
        <w:rPr>
          <w:rFonts w:ascii="Times New Roman" w:hAnsi="Times New Roman" w:cs="Times New Roman"/>
          <w:b/>
          <w:sz w:val="28"/>
          <w:szCs w:val="28"/>
        </w:rPr>
        <w:t>4.2. Анализ системы планирования закупок товаров, работ, услуг</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4.2.1.</w:t>
      </w:r>
      <w:r w:rsidRPr="007D02D5">
        <w:rPr>
          <w:rFonts w:ascii="Times New Roman" w:hAnsi="Times New Roman" w:cs="Times New Roman"/>
          <w:sz w:val="28"/>
          <w:szCs w:val="28"/>
        </w:rPr>
        <w:tab/>
        <w:t>В ходе анализа системы планирования закупок сотрудники Контрольно-</w:t>
      </w:r>
      <w:r w:rsidR="00915DE6">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осуществляют контрольные действия в отношении планов-графиков закупок, правовых актов о нормировании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Контрольными мероприятиями устанавливается соответствие формирования, размещения и ведения объектами аудита планов-графиков закупок законодательству РФ о контрактной системе.</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4.2.2.</w:t>
      </w:r>
      <w:r w:rsidRPr="007D02D5">
        <w:rPr>
          <w:rFonts w:ascii="Times New Roman" w:hAnsi="Times New Roman" w:cs="Times New Roman"/>
          <w:sz w:val="28"/>
          <w:szCs w:val="28"/>
        </w:rPr>
        <w:tab/>
        <w:t>При проверке формирования плана-графика закупок сотрудники Контрольно-</w:t>
      </w:r>
      <w:r w:rsidR="00915DE6">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осуществляют проверку обоснования начальной (максимальной) цены контракта, цены контракта, заключаемого с единственным исполнителем (поставщиком, подрядчиком), и обоснованности выбора способа определения поставщика (подрядчика, исполнителя).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В рамках контрольного мероприятия целесообразно оценить качество планирования закупок объектом аудита, в том числе путем анализа количества и объема вносимых изменений в первоначально утвержденный план-график закупок, а также равномерность распределения закупок в течение года.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4.2.3.</w:t>
      </w:r>
      <w:r w:rsidRPr="007D02D5">
        <w:rPr>
          <w:rFonts w:ascii="Times New Roman" w:hAnsi="Times New Roman" w:cs="Times New Roman"/>
          <w:sz w:val="28"/>
          <w:szCs w:val="28"/>
        </w:rPr>
        <w:tab/>
        <w:t>В ходе контрольных действий сотрудники Контрольно-</w:t>
      </w:r>
      <w:r w:rsidR="00915DE6">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устанавливают наличие нарушений, допущенных объектами аудита в процессе формирования и утверждения ими планов-графиков закупок (в том числе нарушений установленных требований к закупаемым заказчиком товарам, работам, услугам).</w:t>
      </w:r>
    </w:p>
    <w:p w:rsidR="007D02D5" w:rsidRPr="006306F8" w:rsidRDefault="007D02D5" w:rsidP="006306F8">
      <w:pPr>
        <w:jc w:val="center"/>
        <w:rPr>
          <w:rFonts w:ascii="Times New Roman" w:hAnsi="Times New Roman" w:cs="Times New Roman"/>
          <w:b/>
          <w:sz w:val="28"/>
          <w:szCs w:val="28"/>
        </w:rPr>
      </w:pPr>
      <w:r w:rsidRPr="006306F8">
        <w:rPr>
          <w:rFonts w:ascii="Times New Roman" w:hAnsi="Times New Roman" w:cs="Times New Roman"/>
          <w:b/>
          <w:sz w:val="28"/>
          <w:szCs w:val="28"/>
        </w:rPr>
        <w:t>4.3.</w:t>
      </w:r>
      <w:r w:rsidRPr="006306F8">
        <w:rPr>
          <w:rFonts w:ascii="Times New Roman" w:hAnsi="Times New Roman" w:cs="Times New Roman"/>
          <w:b/>
          <w:sz w:val="28"/>
          <w:szCs w:val="28"/>
        </w:rPr>
        <w:tab/>
        <w:t>Проверка процедур определения поставщика (подрядчика, исполнителя)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4.3.1.</w:t>
      </w:r>
      <w:r w:rsidRPr="007D02D5">
        <w:rPr>
          <w:rFonts w:ascii="Times New Roman" w:hAnsi="Times New Roman" w:cs="Times New Roman"/>
          <w:sz w:val="28"/>
          <w:szCs w:val="28"/>
        </w:rPr>
        <w:tab/>
        <w:t>В ходе проверки процедур определения поставщика (подрядчика, исполнителя) сотрудники Контрольно-</w:t>
      </w:r>
      <w:r w:rsidR="00915DE6">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осуществляют контрольные действия в отношении извещения об осуществлении закупки, проверку законности проведения процедур закупок, подведения итогов закупки и подписания муниципального контракта.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4.3.2.</w:t>
      </w:r>
      <w:r w:rsidRPr="007D02D5">
        <w:rPr>
          <w:rFonts w:ascii="Times New Roman" w:hAnsi="Times New Roman" w:cs="Times New Roman"/>
          <w:sz w:val="28"/>
          <w:szCs w:val="28"/>
        </w:rPr>
        <w:tab/>
        <w:t>Сотрудники Контрольно-</w:t>
      </w:r>
      <w:r w:rsidR="00192945">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оценивают:</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lastRenderedPageBreak/>
        <w:t>•</w:t>
      </w:r>
      <w:r w:rsidRPr="007D02D5">
        <w:rPr>
          <w:rFonts w:ascii="Times New Roman" w:hAnsi="Times New Roman" w:cs="Times New Roman"/>
          <w:sz w:val="28"/>
          <w:szCs w:val="28"/>
        </w:rPr>
        <w:tab/>
        <w:t>соблюдение требований к содержанию извещения о закупке, в том числе к определению и обоснованию начальной (максимальной) цены контракта, цены контракта, заключаемого с единственным поставщиком (подрядчиком, исполнителем);</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сроков и полноты размещения информации о закупке в ЕИС, своевременное внесение соответствующих изменений в план-график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требований к порядку подведения итогов закупок и к размещению их результатов в ЕИС,</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порядка согласования заключения контракта с единственным поставщиком (подрядчиком, исполнителем) с контрольным органом в сфере закупок по итогам признания определения поставщика (подрядчика, исполнителя) несостоявшимся (в случае, если необходимость такого согласования предусмотрена Федеральным законом № 44-ФЗ), а также направления уведомления в контрольный орган в сфере закупок при осуществлении закупки у единственного поставщика (подрядчика, исполнителя) в случаях, установленных Федеральным законом № 44-ФЗ;</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сроков заключения контракта;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соответствие подписанного контракта требованиям законодательства и извещения о закупке;</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соответствие предоставленного обеспечения исполнения контракта, обеспечения исполнения гарантийных обязательств требованиям Федерального закона № 44-ФЗ;</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других требований законодательства РФ о контрактной системе.</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4.3.3.</w:t>
      </w:r>
      <w:r w:rsidRPr="007D02D5">
        <w:rPr>
          <w:rFonts w:ascii="Times New Roman" w:hAnsi="Times New Roman" w:cs="Times New Roman"/>
          <w:sz w:val="28"/>
          <w:szCs w:val="28"/>
        </w:rPr>
        <w:tab/>
        <w:t>Сотрудниками Контрольно-</w:t>
      </w:r>
      <w:r w:rsidR="00915DE6">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делается вывод о соответствии законодательству о контрактной системе в сфере закупок определения поставщика (подрядчика, исполнителя), проведенного объектом аудита.</w:t>
      </w:r>
    </w:p>
    <w:p w:rsidR="007D02D5" w:rsidRPr="006306F8" w:rsidRDefault="007D02D5" w:rsidP="006306F8">
      <w:pPr>
        <w:jc w:val="center"/>
        <w:rPr>
          <w:rFonts w:ascii="Times New Roman" w:hAnsi="Times New Roman" w:cs="Times New Roman"/>
          <w:b/>
          <w:sz w:val="28"/>
          <w:szCs w:val="28"/>
        </w:rPr>
      </w:pPr>
      <w:r w:rsidRPr="006306F8">
        <w:rPr>
          <w:rFonts w:ascii="Times New Roman" w:hAnsi="Times New Roman" w:cs="Times New Roman"/>
          <w:b/>
          <w:sz w:val="28"/>
          <w:szCs w:val="28"/>
        </w:rPr>
        <w:t>4.4.</w:t>
      </w:r>
      <w:r w:rsidRPr="006306F8">
        <w:rPr>
          <w:rFonts w:ascii="Times New Roman" w:hAnsi="Times New Roman" w:cs="Times New Roman"/>
          <w:b/>
          <w:sz w:val="28"/>
          <w:szCs w:val="28"/>
        </w:rPr>
        <w:tab/>
        <w:t>Проверка исполнения контрактов на поставку товаров, выполнение работ, оказание услуг</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4.4.1.</w:t>
      </w:r>
      <w:r w:rsidRPr="007D02D5">
        <w:rPr>
          <w:rFonts w:ascii="Times New Roman" w:hAnsi="Times New Roman" w:cs="Times New Roman"/>
          <w:sz w:val="28"/>
          <w:szCs w:val="28"/>
        </w:rPr>
        <w:tab/>
        <w:t>В ходе проверки исполнения контрактов на поставку товаров, выполнение работ, оказание услуг сотрудники Контрольно-</w:t>
      </w:r>
      <w:r w:rsidR="00915DE6">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осуществляют контрольные действия в отношении документации объекта </w:t>
      </w:r>
      <w:r w:rsidRPr="007D02D5">
        <w:rPr>
          <w:rFonts w:ascii="Times New Roman" w:hAnsi="Times New Roman" w:cs="Times New Roman"/>
          <w:sz w:val="28"/>
          <w:szCs w:val="28"/>
        </w:rPr>
        <w:lastRenderedPageBreak/>
        <w:t>аудита по исполнению муниципальных контрактов и в отношении полученных результатов закупки товара, работы, услуги.</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4.4.2.</w:t>
      </w:r>
      <w:r w:rsidRPr="007D02D5">
        <w:rPr>
          <w:rFonts w:ascii="Times New Roman" w:hAnsi="Times New Roman" w:cs="Times New Roman"/>
          <w:sz w:val="28"/>
          <w:szCs w:val="28"/>
        </w:rPr>
        <w:tab/>
        <w:t>Сотрудники Контрольно-</w:t>
      </w:r>
      <w:r w:rsidR="00915DE6">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оценивают:</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своевременность размещения информации о контрактах в единой информационной системе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законность и обоснованность внесения изменений в контракт, своевременность размещения в единой информационной системе в сфере закупок информации о таких изменениях;</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законность и обоснованность расторжения контракта, своевременность размещения в единой информационной системе в сфере закупок информации о расторжении контракта;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наличие заключения эксперта (или экспертной организации), если таковое обязательно в соответствии с законодательством РФ о контрактной системе;</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законность и действенность способов обеспечения исполнения контракта, обеспечения исполнения гарантийных обязательств;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обоснованность применения (или неприменения) объектом аудита мер ответственности и совершение иных действий в случае нарушения поставщиком (подрядчиком, исполнителем) условий контракта;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соответствие поставленного товара, выполненной работы (ее результата) или оказанной услуги условиям контракта;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порядка оплаты товаров (работ, услуг) по контракту;</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соответствие использования поставленного товара, выполненной работы (ее результата) или оказанной услуги целям осуществления закупки;</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осуществления контроля заказчика;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других требований законодательства РФ о контрактной системе.</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4.4.3.</w:t>
      </w:r>
      <w:r w:rsidRPr="007D02D5">
        <w:rPr>
          <w:rFonts w:ascii="Times New Roman" w:hAnsi="Times New Roman" w:cs="Times New Roman"/>
          <w:sz w:val="28"/>
          <w:szCs w:val="28"/>
        </w:rPr>
        <w:tab/>
        <w:t>На основании проведенного анализа сотрудниками Контрольно-</w:t>
      </w:r>
      <w:r w:rsidR="00192945">
        <w:rPr>
          <w:rFonts w:ascii="Times New Roman" w:hAnsi="Times New Roman" w:cs="Times New Roman"/>
          <w:sz w:val="28"/>
          <w:szCs w:val="28"/>
        </w:rPr>
        <w:t xml:space="preserve">ревизионной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делается вывод о соответствии результата закупки заключенному контракту на поставку товаров, выполнение работ, оказание услуг и законодательству РФ о контрактной системе в сфере закупок.</w:t>
      </w:r>
    </w:p>
    <w:p w:rsidR="007D02D5" w:rsidRPr="007D02D5" w:rsidRDefault="007D02D5" w:rsidP="006306F8">
      <w:pPr>
        <w:jc w:val="center"/>
        <w:rPr>
          <w:rFonts w:ascii="Times New Roman" w:hAnsi="Times New Roman" w:cs="Times New Roman"/>
          <w:sz w:val="28"/>
          <w:szCs w:val="28"/>
        </w:rPr>
      </w:pPr>
      <w:r w:rsidRPr="006306F8">
        <w:rPr>
          <w:rFonts w:ascii="Times New Roman" w:hAnsi="Times New Roman" w:cs="Times New Roman"/>
          <w:b/>
          <w:sz w:val="28"/>
          <w:szCs w:val="28"/>
        </w:rPr>
        <w:t>4.5.</w:t>
      </w:r>
      <w:r w:rsidRPr="006306F8">
        <w:rPr>
          <w:rFonts w:ascii="Times New Roman" w:hAnsi="Times New Roman" w:cs="Times New Roman"/>
          <w:b/>
          <w:sz w:val="28"/>
          <w:szCs w:val="28"/>
        </w:rPr>
        <w:tab/>
        <w:t>Анализ эффективности расходов на</w:t>
      </w:r>
      <w:r w:rsidRPr="007D02D5">
        <w:rPr>
          <w:rFonts w:ascii="Times New Roman" w:hAnsi="Times New Roman" w:cs="Times New Roman"/>
          <w:sz w:val="28"/>
          <w:szCs w:val="28"/>
        </w:rPr>
        <w:t xml:space="preserve"> закупки товаров, работ, услуг</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lastRenderedPageBreak/>
        <w:t>4.5.1.</w:t>
      </w:r>
      <w:r w:rsidRPr="007D02D5">
        <w:rPr>
          <w:rFonts w:ascii="Times New Roman" w:hAnsi="Times New Roman" w:cs="Times New Roman"/>
          <w:sz w:val="28"/>
          <w:szCs w:val="28"/>
        </w:rPr>
        <w:tab/>
        <w:t>Анализ эффективности расходов на закупки товаров, работ, услуг осуществляется в рамках последующего контроля с применением показателей оценки эффективности.</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4.5.2.</w:t>
      </w:r>
      <w:r w:rsidRPr="007D02D5">
        <w:rPr>
          <w:rFonts w:ascii="Times New Roman" w:hAnsi="Times New Roman" w:cs="Times New Roman"/>
          <w:sz w:val="28"/>
          <w:szCs w:val="28"/>
        </w:rPr>
        <w:tab/>
        <w:t>При оценке эффективности расходов на закупки сотрудникам Контрольно-</w:t>
      </w:r>
      <w:r w:rsidR="00192945">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рекомендуется применять следующие количественные показатели (как в целом по объекту аудита за отчетный период, так и по конкретной закупке):</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потенциальная экономия бюджетных и иных средств на стадии определения и обоснования начальных (максимальных) цен контрактов, то есть разница между начальными (максимальными) ценами контрактов, указанными объектом аудита в плане-графике закупок, и рыночными ценами на товары, работы, услуги, соответствующими требованиям ст. 22 Федерального закона № 44-ФЗ;</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экономия бюджетных и иных средств, полученная в процессе определения поставщиков (исполнителей, подрядчиков), то есть снижение цены заключенных по итогам закупок контрактов на поставку товаров, выполнение работ, оказание услуг относительно начальной (максимальной) цены контрактов ;</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экономия бюджетных и иных средств, полученная при исполнении контрактов, то есть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4.5.3.</w:t>
      </w:r>
      <w:r w:rsidRPr="007D02D5">
        <w:rPr>
          <w:rFonts w:ascii="Times New Roman" w:hAnsi="Times New Roman" w:cs="Times New Roman"/>
          <w:sz w:val="28"/>
          <w:szCs w:val="28"/>
        </w:rPr>
        <w:tab/>
        <w:t>В процессе анализа эффективности расходов на</w:t>
      </w:r>
      <w:r w:rsidR="00192945">
        <w:rPr>
          <w:rFonts w:ascii="Times New Roman" w:hAnsi="Times New Roman" w:cs="Times New Roman"/>
          <w:sz w:val="28"/>
          <w:szCs w:val="28"/>
        </w:rPr>
        <w:t xml:space="preserve"> закупки сотрудники Контрольно-ревизионной</w:t>
      </w:r>
      <w:r w:rsidRPr="007D02D5">
        <w:rPr>
          <w:rFonts w:ascii="Times New Roman" w:hAnsi="Times New Roman" w:cs="Times New Roman"/>
          <w:sz w:val="28"/>
          <w:szCs w:val="28"/>
        </w:rPr>
        <w:t xml:space="preserve"> </w:t>
      </w:r>
      <w:r w:rsidR="006306F8">
        <w:rPr>
          <w:rFonts w:ascii="Times New Roman" w:hAnsi="Times New Roman" w:cs="Times New Roman"/>
          <w:sz w:val="28"/>
          <w:szCs w:val="28"/>
        </w:rPr>
        <w:t>комиссии</w:t>
      </w:r>
      <w:r w:rsidRPr="007D02D5">
        <w:rPr>
          <w:rFonts w:ascii="Times New Roman" w:hAnsi="Times New Roman" w:cs="Times New Roman"/>
          <w:sz w:val="28"/>
          <w:szCs w:val="28"/>
        </w:rPr>
        <w:t xml:space="preserve"> оценивают отдельные процессы и всю систему закупок товаров, работ, услуг в целом, которая действует у объекта аудита, определяют степень ее влияния на эффективность расходования бюджетных и иных средств, анализируют фактическое использование приобретенных товаров, работ, услуг объектом аудита.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Определяются наличие, надежность и результативность функционирования ведомственного контроля в сфере закупок, его способность обеспечивать в должной мере достижение запланированных результатов использования бюджетных и иных средств.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4.5.4.</w:t>
      </w:r>
      <w:r w:rsidRPr="007D02D5">
        <w:rPr>
          <w:rFonts w:ascii="Times New Roman" w:hAnsi="Times New Roman" w:cs="Times New Roman"/>
          <w:sz w:val="28"/>
          <w:szCs w:val="28"/>
        </w:rPr>
        <w:tab/>
        <w:t xml:space="preserve">Для вывода о неэффективности закупок должны быть получены доказательства того, что существует (существовала) возможность закупки идентичных или однородных товаров (работ, услуг) по меньшей цене либо </w:t>
      </w:r>
      <w:r w:rsidRPr="007D02D5">
        <w:rPr>
          <w:rFonts w:ascii="Times New Roman" w:hAnsi="Times New Roman" w:cs="Times New Roman"/>
          <w:sz w:val="28"/>
          <w:szCs w:val="28"/>
        </w:rPr>
        <w:lastRenderedPageBreak/>
        <w:t>закупки товаров (работ, услуг) с более высокими характеристиками по такой же или меньшей цене. При наличии доказательств неиспользования приобретенного имущества по прямому назначению в течение длительного времени (определяется исходя из целей осуществления закупки) также может быть сделан вывод о неэффективности закупок. Кроме того может проводиться анализ условий транспортировки и хранения закупаемых товаров, результатов работ, услуг (в части обеспечения их сохранности, отсутствия излишних запасов), способов использования результатов закупок в деятельности заказчиков (в части влияния на достижение целей и результатов указанной деятельности, отсутствия избыточных потребительских свойств). Показатели экономии (снижения цены) и конкуренции (количества независимых участников) при осуществлении закупок, степени (доли) использования выделенных средств, результативности (достижения целей) закупок могут использоваться при оценке эффективности расходов на закупки.</w:t>
      </w:r>
    </w:p>
    <w:p w:rsidR="007D02D5" w:rsidRPr="006306F8" w:rsidRDefault="007D02D5" w:rsidP="006306F8">
      <w:pPr>
        <w:jc w:val="center"/>
        <w:rPr>
          <w:rFonts w:ascii="Times New Roman" w:hAnsi="Times New Roman" w:cs="Times New Roman"/>
          <w:b/>
          <w:sz w:val="28"/>
          <w:szCs w:val="28"/>
        </w:rPr>
      </w:pPr>
      <w:r w:rsidRPr="006306F8">
        <w:rPr>
          <w:rFonts w:ascii="Times New Roman" w:hAnsi="Times New Roman" w:cs="Times New Roman"/>
          <w:b/>
          <w:sz w:val="28"/>
          <w:szCs w:val="28"/>
        </w:rPr>
        <w:t>4.6.</w:t>
      </w:r>
      <w:r w:rsidRPr="006306F8">
        <w:rPr>
          <w:rFonts w:ascii="Times New Roman" w:hAnsi="Times New Roman" w:cs="Times New Roman"/>
          <w:b/>
          <w:sz w:val="28"/>
          <w:szCs w:val="28"/>
        </w:rPr>
        <w:tab/>
        <w:t>Подведение итогов контрольного мероприятия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4.6.1.</w:t>
      </w:r>
      <w:r w:rsidRPr="007D02D5">
        <w:rPr>
          <w:rFonts w:ascii="Times New Roman" w:hAnsi="Times New Roman" w:cs="Times New Roman"/>
          <w:sz w:val="28"/>
          <w:szCs w:val="28"/>
        </w:rPr>
        <w:tab/>
        <w:t>При подведении итогов контрольного мероприятия обобщаются результаты проведения аудита, подготавливается отчет о проведенном аудите, в том числе устанавливаются причины выявленных отклонений, нарушений и недостатков, подготавливаются предложения (рекомендации), направленные на их устранение.</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4.6.2.</w:t>
      </w:r>
      <w:r w:rsidRPr="007D02D5">
        <w:rPr>
          <w:rFonts w:ascii="Times New Roman" w:hAnsi="Times New Roman" w:cs="Times New Roman"/>
          <w:sz w:val="28"/>
          <w:szCs w:val="28"/>
        </w:rPr>
        <w:tab/>
        <w:t>Отчет о результатах контрольного мероприятия должен содержать подробную информацию о выявленных нарушениях законодательства РФ.</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4.6.3.</w:t>
      </w:r>
      <w:r w:rsidRPr="007D02D5">
        <w:rPr>
          <w:rFonts w:ascii="Times New Roman" w:hAnsi="Times New Roman" w:cs="Times New Roman"/>
          <w:sz w:val="28"/>
          <w:szCs w:val="28"/>
        </w:rPr>
        <w:tab/>
        <w:t>В случае, если в ходе аудита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в сфере закупок, необходимо подготовить соответствующие предложения, направленные на их устранение и на совершенствование деятельности объекта аудита в сфере закупок, которые включаются в отчет о результатах аудита в сфере закупок, а также направляются в виде представления, предписания, информационного письма объекту аудита.</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4.6.4.</w:t>
      </w:r>
      <w:r w:rsidRPr="007D02D5">
        <w:rPr>
          <w:rFonts w:ascii="Times New Roman" w:hAnsi="Times New Roman" w:cs="Times New Roman"/>
          <w:sz w:val="28"/>
          <w:szCs w:val="28"/>
        </w:rPr>
        <w:tab/>
        <w:t>Отчет о результатах контрольного мероприятия может включать предложения (рекомендации), направленные на совершенствование контрактной системы в сфере закупок в целом.</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4.6.5.</w:t>
      </w:r>
      <w:r w:rsidRPr="007D02D5">
        <w:rPr>
          <w:rFonts w:ascii="Times New Roman" w:hAnsi="Times New Roman" w:cs="Times New Roman"/>
          <w:sz w:val="28"/>
          <w:szCs w:val="28"/>
        </w:rPr>
        <w:tab/>
        <w:t>Общий порядок составления отчета об основных итогах контрольного мероприятия определяется в стандарте внешнего муниципального финансового контроля «Общие правила проведения контрольного мероприятия».</w:t>
      </w:r>
    </w:p>
    <w:p w:rsidR="007D02D5" w:rsidRPr="005C08CF" w:rsidRDefault="007D02D5" w:rsidP="005C08CF">
      <w:pPr>
        <w:jc w:val="center"/>
        <w:rPr>
          <w:rFonts w:ascii="Times New Roman" w:hAnsi="Times New Roman" w:cs="Times New Roman"/>
          <w:b/>
          <w:sz w:val="28"/>
          <w:szCs w:val="28"/>
        </w:rPr>
      </w:pPr>
      <w:r w:rsidRPr="005C08CF">
        <w:rPr>
          <w:rFonts w:ascii="Times New Roman" w:hAnsi="Times New Roman" w:cs="Times New Roman"/>
          <w:b/>
          <w:sz w:val="28"/>
          <w:szCs w:val="28"/>
        </w:rPr>
        <w:lastRenderedPageBreak/>
        <w:t>5.</w:t>
      </w:r>
      <w:r w:rsidRPr="005C08CF">
        <w:rPr>
          <w:rFonts w:ascii="Times New Roman" w:hAnsi="Times New Roman" w:cs="Times New Roman"/>
          <w:b/>
          <w:sz w:val="28"/>
          <w:szCs w:val="28"/>
        </w:rPr>
        <w:tab/>
        <w:t>Экспертно-аналитическая деятельность в рамках аудита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5.1.</w:t>
      </w:r>
      <w:r w:rsidRPr="007D02D5">
        <w:rPr>
          <w:rFonts w:ascii="Times New Roman" w:hAnsi="Times New Roman" w:cs="Times New Roman"/>
          <w:sz w:val="28"/>
          <w:szCs w:val="28"/>
        </w:rPr>
        <w:tab/>
        <w:t>Проведение экспертно-аналитического мероприятия в рамках аудита в сфере закупок осуществляется методами анализа и мониторинга в форме оперативного анализа.</w:t>
      </w:r>
    </w:p>
    <w:p w:rsidR="005C08CF"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Экспертно-аналитическое мероприятие проводится посредством анализа информации о закупках товаров, работ, услуг, размещаемой в ЕИС</w:t>
      </w:r>
      <w:r w:rsidR="005C08CF">
        <w:rPr>
          <w:rFonts w:ascii="Times New Roman" w:hAnsi="Times New Roman" w:cs="Times New Roman"/>
          <w:sz w:val="28"/>
          <w:szCs w:val="28"/>
        </w:rPr>
        <w:t>.</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Общие требования к организации, подготовке к проведению, проведению и оформлению результатов экспертно-аналитического мероприятия установлены стандартом внешнего муниципального финансового контроля «Общие правила проведения экспертно-аналитического мероприятия».</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5.2.</w:t>
      </w:r>
      <w:r w:rsidRPr="007D02D5">
        <w:rPr>
          <w:rFonts w:ascii="Times New Roman" w:hAnsi="Times New Roman" w:cs="Times New Roman"/>
          <w:sz w:val="28"/>
          <w:szCs w:val="28"/>
        </w:rPr>
        <w:tab/>
        <w:t>Перечень анализируемых в ходе аудита в сфере закупок вопросов (изучаемых документов и материалов, проверяемых органов и организаций) определяется руководителем соответствующего экспертно-аналитического мероприятия исходя из сроков проведения мероприятия, значимости и существенности ожидаемых выводов, содержания и особенностей деятельности объектов аудита и проводимых ими закупок, а также результатов ранее проведенных мероприятий (выявленных рисков, установленных нарушений и недостатков).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5.3.</w:t>
      </w:r>
      <w:r w:rsidRPr="007D02D5">
        <w:rPr>
          <w:rFonts w:ascii="Times New Roman" w:hAnsi="Times New Roman" w:cs="Times New Roman"/>
          <w:sz w:val="28"/>
          <w:szCs w:val="28"/>
        </w:rPr>
        <w:tab/>
        <w:t>Экспертно-аналитическое мероприятие в рамках аудита в сфере закупок проводится как в отношении закупок отдельных групп товаров, работ и услуг, закупаемых объектами аудита, так и отдельных заказчиков.</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5.4.</w:t>
      </w:r>
      <w:r w:rsidRPr="007D02D5">
        <w:rPr>
          <w:rFonts w:ascii="Times New Roman" w:hAnsi="Times New Roman" w:cs="Times New Roman"/>
          <w:sz w:val="28"/>
          <w:szCs w:val="28"/>
        </w:rPr>
        <w:tab/>
        <w:t>В рамках экспертно-аналитического мероприятия сотрудники Контрольно-</w:t>
      </w:r>
      <w:r w:rsidR="00192945">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5C08CF">
        <w:rPr>
          <w:rFonts w:ascii="Times New Roman" w:hAnsi="Times New Roman" w:cs="Times New Roman"/>
          <w:sz w:val="28"/>
          <w:szCs w:val="28"/>
        </w:rPr>
        <w:t>комиссии</w:t>
      </w:r>
      <w:r w:rsidRPr="007D02D5">
        <w:rPr>
          <w:rFonts w:ascii="Times New Roman" w:hAnsi="Times New Roman" w:cs="Times New Roman"/>
          <w:sz w:val="28"/>
          <w:szCs w:val="28"/>
        </w:rPr>
        <w:t xml:space="preserve"> анализируют на основании информации и документов, размещенных в ЕИС:</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деятельность заказчиков, осуществляющих закупки отдельных групп товаров, работ и услуг;</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деятельность отдельных заказчиков, осуществляющих закупки различных товаров, работ, услуг.</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5.5.</w:t>
      </w:r>
      <w:r w:rsidRPr="007D02D5">
        <w:rPr>
          <w:rFonts w:ascii="Times New Roman" w:hAnsi="Times New Roman" w:cs="Times New Roman"/>
          <w:sz w:val="28"/>
          <w:szCs w:val="28"/>
        </w:rPr>
        <w:tab/>
        <w:t>В рамках экспертно-аналитического мероприятия в целях мониторинга развития контрактной системы в сфере закупок сотрудники</w:t>
      </w:r>
      <w:r w:rsidR="005C08CF">
        <w:rPr>
          <w:rFonts w:ascii="Times New Roman" w:hAnsi="Times New Roman" w:cs="Times New Roman"/>
          <w:sz w:val="28"/>
          <w:szCs w:val="28"/>
        </w:rPr>
        <w:t xml:space="preserve"> </w:t>
      </w:r>
      <w:r w:rsidRPr="007D02D5">
        <w:rPr>
          <w:rFonts w:ascii="Times New Roman" w:hAnsi="Times New Roman" w:cs="Times New Roman"/>
          <w:sz w:val="28"/>
          <w:szCs w:val="28"/>
        </w:rPr>
        <w:t>Контрольно-</w:t>
      </w:r>
      <w:r w:rsidR="00192945">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5C08CF">
        <w:rPr>
          <w:rFonts w:ascii="Times New Roman" w:hAnsi="Times New Roman" w:cs="Times New Roman"/>
          <w:sz w:val="28"/>
          <w:szCs w:val="28"/>
        </w:rPr>
        <w:t>комиссии</w:t>
      </w:r>
      <w:r w:rsidRPr="007D02D5">
        <w:rPr>
          <w:rFonts w:ascii="Times New Roman" w:hAnsi="Times New Roman" w:cs="Times New Roman"/>
          <w:sz w:val="28"/>
          <w:szCs w:val="28"/>
        </w:rPr>
        <w:t xml:space="preserve"> также анализируют общий объем и структуру закупок для обеспечения муниципальных нужд, эффективность закупок в части </w:t>
      </w:r>
      <w:r w:rsidRPr="007D02D5">
        <w:rPr>
          <w:rFonts w:ascii="Times New Roman" w:hAnsi="Times New Roman" w:cs="Times New Roman"/>
          <w:sz w:val="28"/>
          <w:szCs w:val="28"/>
        </w:rPr>
        <w:lastRenderedPageBreak/>
        <w:t>достижения экономии по результатам осуществления закупок, уровень развития конкурентной среды при осуществлении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5.6.</w:t>
      </w:r>
      <w:r w:rsidRPr="007D02D5">
        <w:rPr>
          <w:rFonts w:ascii="Times New Roman" w:hAnsi="Times New Roman" w:cs="Times New Roman"/>
          <w:sz w:val="28"/>
          <w:szCs w:val="28"/>
        </w:rPr>
        <w:tab/>
        <w:t>К участию в экспертно-аналитическом мероприятии могут привлекаться при необходимости государственные органы, учреждения, организации и их представители, аудиторские и специализированные организации, отдельные специалисты.</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5.7.</w:t>
      </w:r>
      <w:r w:rsidRPr="007D02D5">
        <w:rPr>
          <w:rFonts w:ascii="Times New Roman" w:hAnsi="Times New Roman" w:cs="Times New Roman"/>
          <w:sz w:val="28"/>
          <w:szCs w:val="28"/>
        </w:rPr>
        <w:tab/>
        <w:t>Отчет о результатах экспертно-аналитического мероприятия должен содержать предложения об устранении нарушений и недостатков, выявленных в результате проведения аудита в сфере закупок, а также предложения, направленные на совершенствование контрактной системы. Предложения и рекомендации по устранению недостатков, направляются объекту аудита в виде информационного письма.</w:t>
      </w:r>
    </w:p>
    <w:p w:rsidR="007D02D5" w:rsidRPr="005C08CF" w:rsidRDefault="007D02D5" w:rsidP="005C08CF">
      <w:pPr>
        <w:jc w:val="center"/>
        <w:rPr>
          <w:rFonts w:ascii="Times New Roman" w:hAnsi="Times New Roman" w:cs="Times New Roman"/>
          <w:b/>
          <w:sz w:val="28"/>
          <w:szCs w:val="28"/>
        </w:rPr>
      </w:pPr>
      <w:r w:rsidRPr="005C08CF">
        <w:rPr>
          <w:rFonts w:ascii="Times New Roman" w:hAnsi="Times New Roman" w:cs="Times New Roman"/>
          <w:b/>
          <w:sz w:val="28"/>
          <w:szCs w:val="28"/>
        </w:rPr>
        <w:t>6.</w:t>
      </w:r>
      <w:r w:rsidRPr="005C08CF">
        <w:rPr>
          <w:rFonts w:ascii="Times New Roman" w:hAnsi="Times New Roman" w:cs="Times New Roman"/>
          <w:b/>
          <w:sz w:val="28"/>
          <w:szCs w:val="28"/>
        </w:rPr>
        <w:tab/>
        <w:t>Контроль за реализацией результатов аудита в сфере закупок</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6.1.</w:t>
      </w:r>
      <w:r w:rsidRPr="007D02D5">
        <w:rPr>
          <w:rFonts w:ascii="Times New Roman" w:hAnsi="Times New Roman" w:cs="Times New Roman"/>
          <w:sz w:val="28"/>
          <w:szCs w:val="28"/>
        </w:rPr>
        <w:tab/>
        <w:t>Процесс контроля реализации результатов аудита в сфере закупок представляет собой обеспечение эффективной реализации предложений Контрольно-</w:t>
      </w:r>
      <w:r w:rsidR="00192945">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5C08CF">
        <w:rPr>
          <w:rFonts w:ascii="Times New Roman" w:hAnsi="Times New Roman" w:cs="Times New Roman"/>
          <w:sz w:val="28"/>
          <w:szCs w:val="28"/>
        </w:rPr>
        <w:t>комиссии</w:t>
      </w:r>
      <w:r w:rsidRPr="007D02D5">
        <w:rPr>
          <w:rFonts w:ascii="Times New Roman" w:hAnsi="Times New Roman" w:cs="Times New Roman"/>
          <w:sz w:val="28"/>
          <w:szCs w:val="28"/>
        </w:rPr>
        <w:t xml:space="preserve"> об устранении нарушений и недостатков, выявленных в результате проведения контрольного или экспертно-аналитического мероприятия, а также необходимое информационное взаимодействие с объектами аудита при планировании будущих контрольных и экспертно-аналитических мероприятий.</w:t>
      </w:r>
    </w:p>
    <w:p w:rsidR="007D02D5" w:rsidRPr="007D02D5" w:rsidRDefault="007D02D5" w:rsidP="007D02D5">
      <w:pPr>
        <w:jc w:val="both"/>
        <w:rPr>
          <w:rFonts w:ascii="Times New Roman" w:hAnsi="Times New Roman" w:cs="Times New Roman"/>
          <w:sz w:val="28"/>
          <w:szCs w:val="28"/>
        </w:rPr>
      </w:pPr>
      <w:r w:rsidRPr="007D02D5">
        <w:rPr>
          <w:rFonts w:ascii="Times New Roman" w:hAnsi="Times New Roman" w:cs="Times New Roman"/>
          <w:sz w:val="28"/>
          <w:szCs w:val="28"/>
        </w:rPr>
        <w:t>6.2.</w:t>
      </w:r>
      <w:r w:rsidRPr="007D02D5">
        <w:rPr>
          <w:rFonts w:ascii="Times New Roman" w:hAnsi="Times New Roman" w:cs="Times New Roman"/>
          <w:sz w:val="28"/>
          <w:szCs w:val="28"/>
        </w:rPr>
        <w:tab/>
        <w:t>Контроль за реализацией представлений, предписаний, информационных писем Контрольно-</w:t>
      </w:r>
      <w:r w:rsidR="00192945">
        <w:rPr>
          <w:rFonts w:ascii="Times New Roman" w:hAnsi="Times New Roman" w:cs="Times New Roman"/>
          <w:sz w:val="28"/>
          <w:szCs w:val="28"/>
        </w:rPr>
        <w:t>ревизионной</w:t>
      </w:r>
      <w:r w:rsidRPr="007D02D5">
        <w:rPr>
          <w:rFonts w:ascii="Times New Roman" w:hAnsi="Times New Roman" w:cs="Times New Roman"/>
          <w:sz w:val="28"/>
          <w:szCs w:val="28"/>
        </w:rPr>
        <w:t xml:space="preserve"> </w:t>
      </w:r>
      <w:r w:rsidR="005C08CF">
        <w:rPr>
          <w:rFonts w:ascii="Times New Roman" w:hAnsi="Times New Roman" w:cs="Times New Roman"/>
          <w:sz w:val="28"/>
          <w:szCs w:val="28"/>
        </w:rPr>
        <w:t>комиссии</w:t>
      </w:r>
      <w:r w:rsidRPr="007D02D5">
        <w:rPr>
          <w:rFonts w:ascii="Times New Roman" w:hAnsi="Times New Roman" w:cs="Times New Roman"/>
          <w:sz w:val="28"/>
          <w:szCs w:val="28"/>
        </w:rPr>
        <w:t xml:space="preserve"> состоит в анализе своевременности их направления адресатам и рассмотрении полученных ответов (при их поступлении) или изучении принятых решений по материалам, указанным в этих сообщениях.</w:t>
      </w:r>
    </w:p>
    <w:p w:rsidR="007D02D5" w:rsidRDefault="007D02D5" w:rsidP="007D02D5">
      <w:pPr>
        <w:jc w:val="both"/>
        <w:rPr>
          <w:rFonts w:ascii="Times New Roman" w:hAnsi="Times New Roman" w:cs="Times New Roman"/>
          <w:sz w:val="28"/>
          <w:szCs w:val="28"/>
        </w:rPr>
      </w:pPr>
    </w:p>
    <w:sectPr w:rsidR="007D02D5" w:rsidSect="00470A5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0A" w:rsidRDefault="002B330A" w:rsidP="0003202B">
      <w:pPr>
        <w:spacing w:after="0" w:line="240" w:lineRule="auto"/>
      </w:pPr>
      <w:r>
        <w:separator/>
      </w:r>
    </w:p>
  </w:endnote>
  <w:endnote w:type="continuationSeparator" w:id="0">
    <w:p w:rsidR="002B330A" w:rsidRDefault="002B330A" w:rsidP="0003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0A" w:rsidRDefault="002B330A" w:rsidP="0003202B">
      <w:pPr>
        <w:spacing w:after="0" w:line="240" w:lineRule="auto"/>
      </w:pPr>
      <w:r>
        <w:separator/>
      </w:r>
    </w:p>
  </w:footnote>
  <w:footnote w:type="continuationSeparator" w:id="0">
    <w:p w:rsidR="002B330A" w:rsidRDefault="002B330A" w:rsidP="00032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1505"/>
    <w:multiLevelType w:val="multilevel"/>
    <w:tmpl w:val="2A1CDCC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791FE5"/>
    <w:multiLevelType w:val="hybridMultilevel"/>
    <w:tmpl w:val="6B5C3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3276F"/>
    <w:multiLevelType w:val="multilevel"/>
    <w:tmpl w:val="E7F0A9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E760E0E"/>
    <w:multiLevelType w:val="multilevel"/>
    <w:tmpl w:val="B3F43906"/>
    <w:lvl w:ilvl="0">
      <w:start w:val="1"/>
      <w:numFmt w:val="decimal"/>
      <w:lvlText w:val="%1."/>
      <w:lvlJc w:val="left"/>
      <w:pPr>
        <w:ind w:left="420" w:hanging="360"/>
      </w:pPr>
      <w:rPr>
        <w:rFonts w:hint="default"/>
      </w:rPr>
    </w:lvl>
    <w:lvl w:ilvl="1">
      <w:start w:val="3"/>
      <w:numFmt w:val="decimal"/>
      <w:isLgl/>
      <w:lvlText w:val="%1.%2."/>
      <w:lvlJc w:val="left"/>
      <w:pPr>
        <w:ind w:left="825" w:hanging="40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4" w15:restartNumberingAfterBreak="0">
    <w:nsid w:val="64A433A2"/>
    <w:multiLevelType w:val="hybridMultilevel"/>
    <w:tmpl w:val="2800D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2E"/>
    <w:rsid w:val="0003202B"/>
    <w:rsid w:val="00040EA2"/>
    <w:rsid w:val="000668BA"/>
    <w:rsid w:val="000918C2"/>
    <w:rsid w:val="000B4244"/>
    <w:rsid w:val="000B4DC0"/>
    <w:rsid w:val="000F298C"/>
    <w:rsid w:val="0011172D"/>
    <w:rsid w:val="00131420"/>
    <w:rsid w:val="00162770"/>
    <w:rsid w:val="001755BF"/>
    <w:rsid w:val="00192945"/>
    <w:rsid w:val="00194BA7"/>
    <w:rsid w:val="001D627C"/>
    <w:rsid w:val="001F0392"/>
    <w:rsid w:val="002361A2"/>
    <w:rsid w:val="0025281F"/>
    <w:rsid w:val="00275DE0"/>
    <w:rsid w:val="002B330A"/>
    <w:rsid w:val="002C20DD"/>
    <w:rsid w:val="002E0527"/>
    <w:rsid w:val="002E71B4"/>
    <w:rsid w:val="0031032E"/>
    <w:rsid w:val="00317153"/>
    <w:rsid w:val="00326736"/>
    <w:rsid w:val="00335754"/>
    <w:rsid w:val="003410D0"/>
    <w:rsid w:val="00351B42"/>
    <w:rsid w:val="0035618C"/>
    <w:rsid w:val="00357C1E"/>
    <w:rsid w:val="00361571"/>
    <w:rsid w:val="00385390"/>
    <w:rsid w:val="00394643"/>
    <w:rsid w:val="003C1AFA"/>
    <w:rsid w:val="003D13F4"/>
    <w:rsid w:val="003F36A8"/>
    <w:rsid w:val="00410829"/>
    <w:rsid w:val="004303FE"/>
    <w:rsid w:val="00466465"/>
    <w:rsid w:val="00470A5E"/>
    <w:rsid w:val="004716AD"/>
    <w:rsid w:val="0047543F"/>
    <w:rsid w:val="004A4CA2"/>
    <w:rsid w:val="004B32DC"/>
    <w:rsid w:val="004B6F53"/>
    <w:rsid w:val="004C4339"/>
    <w:rsid w:val="004E4278"/>
    <w:rsid w:val="0054307B"/>
    <w:rsid w:val="005C08CF"/>
    <w:rsid w:val="005C6372"/>
    <w:rsid w:val="005D2531"/>
    <w:rsid w:val="005E024E"/>
    <w:rsid w:val="005E0648"/>
    <w:rsid w:val="005E22A7"/>
    <w:rsid w:val="005E615E"/>
    <w:rsid w:val="005E7D75"/>
    <w:rsid w:val="005F45D4"/>
    <w:rsid w:val="005F518D"/>
    <w:rsid w:val="006306F8"/>
    <w:rsid w:val="00633B56"/>
    <w:rsid w:val="0063456C"/>
    <w:rsid w:val="00651757"/>
    <w:rsid w:val="006572A3"/>
    <w:rsid w:val="0066545C"/>
    <w:rsid w:val="00666F90"/>
    <w:rsid w:val="00684121"/>
    <w:rsid w:val="00690FFC"/>
    <w:rsid w:val="00692F25"/>
    <w:rsid w:val="00696F4B"/>
    <w:rsid w:val="006A27A0"/>
    <w:rsid w:val="006A55E4"/>
    <w:rsid w:val="006C46E5"/>
    <w:rsid w:val="006C7DBE"/>
    <w:rsid w:val="006D154B"/>
    <w:rsid w:val="006E6CED"/>
    <w:rsid w:val="0071437B"/>
    <w:rsid w:val="00726C09"/>
    <w:rsid w:val="0073707A"/>
    <w:rsid w:val="00740DB4"/>
    <w:rsid w:val="00746BAC"/>
    <w:rsid w:val="0075130E"/>
    <w:rsid w:val="007563BC"/>
    <w:rsid w:val="007D02D5"/>
    <w:rsid w:val="007D16D8"/>
    <w:rsid w:val="007D7A1A"/>
    <w:rsid w:val="007E51E7"/>
    <w:rsid w:val="00802115"/>
    <w:rsid w:val="00807D97"/>
    <w:rsid w:val="00814C69"/>
    <w:rsid w:val="008247F7"/>
    <w:rsid w:val="00843F91"/>
    <w:rsid w:val="00867C15"/>
    <w:rsid w:val="00883DCE"/>
    <w:rsid w:val="008878A9"/>
    <w:rsid w:val="008A28B7"/>
    <w:rsid w:val="008A315D"/>
    <w:rsid w:val="008B5831"/>
    <w:rsid w:val="008C154F"/>
    <w:rsid w:val="008C4E51"/>
    <w:rsid w:val="008E5649"/>
    <w:rsid w:val="008E5EA9"/>
    <w:rsid w:val="008F7C69"/>
    <w:rsid w:val="009137C6"/>
    <w:rsid w:val="00915DE6"/>
    <w:rsid w:val="00947D65"/>
    <w:rsid w:val="009905AD"/>
    <w:rsid w:val="009E01B9"/>
    <w:rsid w:val="009E3D07"/>
    <w:rsid w:val="00A31257"/>
    <w:rsid w:val="00A447CD"/>
    <w:rsid w:val="00A5778A"/>
    <w:rsid w:val="00A61631"/>
    <w:rsid w:val="00A670A7"/>
    <w:rsid w:val="00A87743"/>
    <w:rsid w:val="00A92498"/>
    <w:rsid w:val="00AC55AB"/>
    <w:rsid w:val="00AE548B"/>
    <w:rsid w:val="00AF5007"/>
    <w:rsid w:val="00B02C6D"/>
    <w:rsid w:val="00B172D6"/>
    <w:rsid w:val="00B414CA"/>
    <w:rsid w:val="00B42A5A"/>
    <w:rsid w:val="00B438F4"/>
    <w:rsid w:val="00B93FAC"/>
    <w:rsid w:val="00BA2388"/>
    <w:rsid w:val="00BB3AEC"/>
    <w:rsid w:val="00BC59A1"/>
    <w:rsid w:val="00BE71DB"/>
    <w:rsid w:val="00BF4D10"/>
    <w:rsid w:val="00C266F8"/>
    <w:rsid w:val="00C36452"/>
    <w:rsid w:val="00C46689"/>
    <w:rsid w:val="00C51CB1"/>
    <w:rsid w:val="00C666FB"/>
    <w:rsid w:val="00CB2125"/>
    <w:rsid w:val="00CB601C"/>
    <w:rsid w:val="00CD474C"/>
    <w:rsid w:val="00CE3D80"/>
    <w:rsid w:val="00CF00FF"/>
    <w:rsid w:val="00CF5CE7"/>
    <w:rsid w:val="00D104AB"/>
    <w:rsid w:val="00D21708"/>
    <w:rsid w:val="00D3608B"/>
    <w:rsid w:val="00D471E0"/>
    <w:rsid w:val="00D76AB1"/>
    <w:rsid w:val="00D817B5"/>
    <w:rsid w:val="00D921C0"/>
    <w:rsid w:val="00D9592F"/>
    <w:rsid w:val="00E02961"/>
    <w:rsid w:val="00E4756A"/>
    <w:rsid w:val="00E57D83"/>
    <w:rsid w:val="00E90BB6"/>
    <w:rsid w:val="00E97664"/>
    <w:rsid w:val="00EA389E"/>
    <w:rsid w:val="00EC33C0"/>
    <w:rsid w:val="00EE5169"/>
    <w:rsid w:val="00EF1AAB"/>
    <w:rsid w:val="00F020D5"/>
    <w:rsid w:val="00F41C38"/>
    <w:rsid w:val="00F575A0"/>
    <w:rsid w:val="00F85240"/>
    <w:rsid w:val="00F92A4B"/>
    <w:rsid w:val="00F948B1"/>
    <w:rsid w:val="00F973D5"/>
    <w:rsid w:val="00FA44E0"/>
    <w:rsid w:val="00FA783E"/>
    <w:rsid w:val="00FC1414"/>
    <w:rsid w:val="00FD747C"/>
    <w:rsid w:val="00FE2C9E"/>
    <w:rsid w:val="00FF0748"/>
    <w:rsid w:val="00FF18EE"/>
    <w:rsid w:val="00FF5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AF29"/>
  <w15:docId w15:val="{D4548000-6D61-4ED6-A6D4-441EFDCC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8BA"/>
    <w:pPr>
      <w:ind w:left="720"/>
      <w:contextualSpacing/>
    </w:pPr>
  </w:style>
  <w:style w:type="paragraph" w:styleId="a4">
    <w:name w:val="header"/>
    <w:basedOn w:val="a"/>
    <w:link w:val="a5"/>
    <w:uiPriority w:val="99"/>
    <w:unhideWhenUsed/>
    <w:rsid w:val="000320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202B"/>
  </w:style>
  <w:style w:type="paragraph" w:styleId="a6">
    <w:name w:val="footer"/>
    <w:basedOn w:val="a"/>
    <w:link w:val="a7"/>
    <w:uiPriority w:val="99"/>
    <w:unhideWhenUsed/>
    <w:rsid w:val="000320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202B"/>
  </w:style>
  <w:style w:type="table" w:styleId="a8">
    <w:name w:val="Table Grid"/>
    <w:basedOn w:val="a1"/>
    <w:uiPriority w:val="59"/>
    <w:rsid w:val="004C43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F45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F45D4"/>
    <w:rPr>
      <w:rFonts w:ascii="Segoe UI" w:hAnsi="Segoe UI" w:cs="Segoe UI"/>
      <w:sz w:val="18"/>
      <w:szCs w:val="18"/>
    </w:rPr>
  </w:style>
  <w:style w:type="paragraph" w:styleId="ab">
    <w:name w:val="No Spacing"/>
    <w:uiPriority w:val="1"/>
    <w:qFormat/>
    <w:rsid w:val="006306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3D79-9971-4E71-972C-C8B1B863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4559</Words>
  <Characters>25989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СНД</cp:lastModifiedBy>
  <cp:revision>3</cp:revision>
  <cp:lastPrinted>2021-12-20T07:13:00Z</cp:lastPrinted>
  <dcterms:created xsi:type="dcterms:W3CDTF">2023-09-12T12:55:00Z</dcterms:created>
  <dcterms:modified xsi:type="dcterms:W3CDTF">2023-09-15T12:14:00Z</dcterms:modified>
</cp:coreProperties>
</file>