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F3" w:rsidRDefault="00F35DBC" w:rsidP="00C944F3">
      <w:pPr>
        <w:pStyle w:val="2"/>
        <w:shd w:val="clear" w:color="auto" w:fill="auto"/>
        <w:spacing w:after="0"/>
        <w:ind w:left="4440" w:right="20"/>
      </w:pPr>
      <w:r>
        <w:t xml:space="preserve">Утвержден приказом </w:t>
      </w:r>
    </w:p>
    <w:p w:rsidR="00C944F3" w:rsidRDefault="00F35DBC" w:rsidP="00C944F3">
      <w:pPr>
        <w:pStyle w:val="2"/>
        <w:shd w:val="clear" w:color="auto" w:fill="auto"/>
        <w:spacing w:after="0"/>
        <w:ind w:left="4440" w:right="20"/>
      </w:pPr>
      <w:r>
        <w:t>К</w:t>
      </w:r>
      <w:r w:rsidR="00350E90">
        <w:t>онтрольно-</w:t>
      </w:r>
      <w:r w:rsidR="00FA3A82">
        <w:t>ревизионной</w:t>
      </w:r>
    </w:p>
    <w:p w:rsidR="00C944F3" w:rsidRDefault="00FA3A82" w:rsidP="00C944F3">
      <w:pPr>
        <w:pStyle w:val="2"/>
        <w:shd w:val="clear" w:color="auto" w:fill="auto"/>
        <w:spacing w:after="0"/>
        <w:ind w:left="4440" w:right="20"/>
      </w:pPr>
      <w:r>
        <w:t xml:space="preserve"> </w:t>
      </w:r>
      <w:r w:rsidR="00350E90">
        <w:t>комиссии</w:t>
      </w:r>
      <w:r w:rsidR="00C944F3">
        <w:t xml:space="preserve"> Рамонского </w:t>
      </w:r>
    </w:p>
    <w:p w:rsidR="00C944F3" w:rsidRDefault="00C944F3" w:rsidP="00C944F3">
      <w:pPr>
        <w:pStyle w:val="2"/>
        <w:shd w:val="clear" w:color="auto" w:fill="auto"/>
        <w:spacing w:after="0"/>
        <w:ind w:left="4440" w:right="20"/>
      </w:pPr>
      <w:r>
        <w:t xml:space="preserve">муниципального района </w:t>
      </w:r>
    </w:p>
    <w:p w:rsidR="00C944F3" w:rsidRDefault="00C944F3" w:rsidP="00C944F3">
      <w:pPr>
        <w:pStyle w:val="2"/>
        <w:shd w:val="clear" w:color="auto" w:fill="auto"/>
        <w:spacing w:after="0"/>
        <w:ind w:left="4440" w:right="20"/>
      </w:pPr>
      <w:r>
        <w:t>Воронежской области</w:t>
      </w:r>
    </w:p>
    <w:p w:rsidR="00DF42A0" w:rsidRDefault="00F35DBC" w:rsidP="00C944F3">
      <w:pPr>
        <w:pStyle w:val="2"/>
        <w:shd w:val="clear" w:color="auto" w:fill="auto"/>
        <w:spacing w:after="0"/>
        <w:ind w:left="4440" w:right="20"/>
      </w:pPr>
      <w:r>
        <w:t xml:space="preserve"> от </w:t>
      </w:r>
      <w:r w:rsidR="00FA3A82">
        <w:t>1</w:t>
      </w:r>
      <w:r w:rsidR="00C944F3">
        <w:t>5.09</w:t>
      </w:r>
      <w:r w:rsidR="00FA3A82">
        <w:t>.20</w:t>
      </w:r>
      <w:r>
        <w:t>2</w:t>
      </w:r>
      <w:r w:rsidR="00C944F3">
        <w:t>3</w:t>
      </w:r>
      <w:r>
        <w:t xml:space="preserve"> № </w:t>
      </w:r>
      <w:r w:rsidR="00C944F3">
        <w:t>14</w:t>
      </w:r>
    </w:p>
    <w:p w:rsidR="00C944F3" w:rsidRDefault="00C944F3" w:rsidP="00350E90">
      <w:pPr>
        <w:pStyle w:val="21"/>
        <w:shd w:val="clear" w:color="auto" w:fill="auto"/>
        <w:spacing w:before="0"/>
        <w:ind w:firstLine="0"/>
      </w:pPr>
    </w:p>
    <w:p w:rsidR="00C944F3" w:rsidRDefault="00C944F3" w:rsidP="00350E90">
      <w:pPr>
        <w:pStyle w:val="21"/>
        <w:shd w:val="clear" w:color="auto" w:fill="auto"/>
        <w:spacing w:before="0"/>
        <w:ind w:firstLine="0"/>
      </w:pPr>
    </w:p>
    <w:p w:rsidR="00DF42A0" w:rsidRDefault="00F35DBC" w:rsidP="00350E90">
      <w:pPr>
        <w:pStyle w:val="21"/>
        <w:shd w:val="clear" w:color="auto" w:fill="auto"/>
        <w:spacing w:before="0"/>
        <w:ind w:firstLine="0"/>
      </w:pPr>
      <w:r w:rsidRPr="00350E90">
        <w:t>СТ</w:t>
      </w:r>
      <w:r w:rsidRPr="00350E90">
        <w:rPr>
          <w:rStyle w:val="22"/>
          <w:b/>
          <w:bCs/>
          <w:u w:val="none"/>
        </w:rPr>
        <w:t>АН</w:t>
      </w:r>
      <w:r w:rsidRPr="00350E90">
        <w:t xml:space="preserve">ДАРТ </w:t>
      </w:r>
      <w:r>
        <w:t xml:space="preserve">ВНЕШНЕГО МУНИЦИПАЛЬНОГО </w:t>
      </w:r>
      <w:r w:rsidRPr="00350E90">
        <w:t>Ф</w:t>
      </w:r>
      <w:r w:rsidRPr="00350E90">
        <w:rPr>
          <w:rStyle w:val="22"/>
          <w:b/>
          <w:bCs/>
          <w:u w:val="none"/>
        </w:rPr>
        <w:t>ИНА</w:t>
      </w:r>
      <w:r w:rsidRPr="00350E90">
        <w:t>НСОВОГО</w:t>
      </w:r>
      <w:r>
        <w:t xml:space="preserve"> КОНТРОЛЯ</w:t>
      </w:r>
    </w:p>
    <w:p w:rsidR="00DF42A0" w:rsidRPr="00CD392F" w:rsidRDefault="00F35DBC" w:rsidP="00CD392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92F">
        <w:rPr>
          <w:rFonts w:ascii="Times New Roman" w:hAnsi="Times New Roman" w:cs="Times New Roman"/>
          <w:b/>
          <w:sz w:val="28"/>
          <w:szCs w:val="28"/>
        </w:rPr>
        <w:t xml:space="preserve">«ОПЕРАТИВНЫЙ </w:t>
      </w:r>
      <w:r w:rsidR="00350E90" w:rsidRPr="00CD39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D392F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4E6495" w:rsidRPr="00CD392F">
        <w:rPr>
          <w:rFonts w:ascii="Times New Roman" w:hAnsi="Times New Roman" w:cs="Times New Roman"/>
          <w:b/>
          <w:sz w:val="28"/>
          <w:szCs w:val="28"/>
        </w:rPr>
        <w:t>Р</w:t>
      </w:r>
      <w:r w:rsidR="00350E90" w:rsidRPr="00CD392F">
        <w:rPr>
          <w:rFonts w:ascii="Times New Roman" w:hAnsi="Times New Roman" w:cs="Times New Roman"/>
          <w:b/>
          <w:sz w:val="28"/>
          <w:szCs w:val="28"/>
        </w:rPr>
        <w:t xml:space="preserve">АЙОННОГО </w:t>
      </w:r>
      <w:r w:rsidRPr="00CD392F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350E90" w:rsidRPr="00CD392F">
        <w:rPr>
          <w:rFonts w:ascii="Times New Roman" w:hAnsi="Times New Roman" w:cs="Times New Roman"/>
          <w:b/>
          <w:sz w:val="28"/>
          <w:szCs w:val="28"/>
        </w:rPr>
        <w:t xml:space="preserve">И СЕЛЬСКИХ ПОСЕЛЕНИЙ </w:t>
      </w:r>
      <w:r w:rsidR="00FA3A82">
        <w:rPr>
          <w:rFonts w:ascii="Times New Roman" w:hAnsi="Times New Roman" w:cs="Times New Roman"/>
          <w:b/>
          <w:sz w:val="28"/>
          <w:szCs w:val="28"/>
        </w:rPr>
        <w:t>РАМОНСКОГО</w:t>
      </w:r>
      <w:r w:rsidR="00350E90" w:rsidRPr="00CD39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CD392F">
        <w:rPr>
          <w:rFonts w:ascii="Times New Roman" w:hAnsi="Times New Roman" w:cs="Times New Roman"/>
          <w:b/>
          <w:sz w:val="28"/>
          <w:szCs w:val="28"/>
        </w:rPr>
        <w:t>И ПОДГОТОВКА ЗАКЛЮЧЕНИЯ»</w:t>
      </w:r>
    </w:p>
    <w:p w:rsidR="00350E90" w:rsidRDefault="00350E90">
      <w:pPr>
        <w:pStyle w:val="2"/>
        <w:shd w:val="clear" w:color="auto" w:fill="auto"/>
        <w:spacing w:after="1902" w:line="270" w:lineRule="exact"/>
        <w:ind w:right="20"/>
      </w:pPr>
    </w:p>
    <w:p w:rsidR="00C944F3" w:rsidRDefault="00C944F3" w:rsidP="00C944F3">
      <w:pPr>
        <w:pStyle w:val="2"/>
        <w:shd w:val="clear" w:color="auto" w:fill="auto"/>
        <w:spacing w:after="1902" w:line="270" w:lineRule="exact"/>
        <w:ind w:right="20"/>
        <w:jc w:val="center"/>
      </w:pPr>
      <w:r w:rsidRPr="00C944F3">
        <w:rPr>
          <w:b/>
          <w:sz w:val="28"/>
          <w:szCs w:val="28"/>
        </w:rPr>
        <w:t>СВМФК 008</w:t>
      </w:r>
      <w:r>
        <w:t xml:space="preserve"> </w:t>
      </w:r>
      <w:r w:rsidRPr="00C944F3">
        <w:rPr>
          <w:b/>
          <w:sz w:val="28"/>
          <w:szCs w:val="28"/>
        </w:rPr>
        <w:t>«</w:t>
      </w:r>
      <w:r w:rsidRPr="00C944F3">
        <w:rPr>
          <w:b/>
          <w:sz w:val="28"/>
          <w:szCs w:val="28"/>
        </w:rPr>
        <w:t>Оперативный анализ исполнения районного бюджета и бюджетов сельских поселений Рамонского муниципального района и подготовка заключения</w:t>
      </w:r>
      <w:r>
        <w:rPr>
          <w:b/>
          <w:sz w:val="28"/>
          <w:szCs w:val="28"/>
        </w:rPr>
        <w:t>»</w:t>
      </w:r>
    </w:p>
    <w:p w:rsidR="00C944F3" w:rsidRDefault="00C944F3">
      <w:pPr>
        <w:pStyle w:val="2"/>
        <w:shd w:val="clear" w:color="auto" w:fill="auto"/>
        <w:spacing w:after="1902" w:line="270" w:lineRule="exact"/>
        <w:ind w:right="20"/>
      </w:pPr>
    </w:p>
    <w:p w:rsidR="00CD392F" w:rsidRDefault="00CD392F" w:rsidP="00C944F3">
      <w:pPr>
        <w:pStyle w:val="2"/>
        <w:shd w:val="clear" w:color="auto" w:fill="auto"/>
        <w:spacing w:after="1902" w:line="270" w:lineRule="exact"/>
        <w:ind w:right="20"/>
        <w:jc w:val="left"/>
      </w:pPr>
    </w:p>
    <w:p w:rsidR="00DF42A0" w:rsidRDefault="00C944F3">
      <w:pPr>
        <w:pStyle w:val="2"/>
        <w:shd w:val="clear" w:color="auto" w:fill="auto"/>
        <w:spacing w:after="0" w:line="270" w:lineRule="exact"/>
        <w:jc w:val="center"/>
      </w:pPr>
      <w:r>
        <w:t xml:space="preserve">р.п. </w:t>
      </w:r>
      <w:r w:rsidR="00FA3A82">
        <w:t>Рамонь</w:t>
      </w:r>
    </w:p>
    <w:p w:rsidR="00DF42A0" w:rsidRDefault="00F35DBC">
      <w:pPr>
        <w:pStyle w:val="2"/>
        <w:shd w:val="clear" w:color="auto" w:fill="auto"/>
        <w:spacing w:after="0" w:line="270" w:lineRule="exact"/>
        <w:jc w:val="center"/>
      </w:pPr>
      <w:r>
        <w:t>202</w:t>
      </w:r>
      <w:r w:rsidR="00C944F3">
        <w:t>3</w:t>
      </w:r>
    </w:p>
    <w:p w:rsidR="00350E90" w:rsidRDefault="00350E90">
      <w:pPr>
        <w:pStyle w:val="2"/>
        <w:shd w:val="clear" w:color="auto" w:fill="auto"/>
        <w:spacing w:after="0" w:line="270" w:lineRule="exact"/>
        <w:jc w:val="center"/>
      </w:pPr>
    </w:p>
    <w:p w:rsidR="00CC17DF" w:rsidRDefault="00CC17DF" w:rsidP="00CC17DF">
      <w:pPr>
        <w:pStyle w:val="21"/>
        <w:shd w:val="clear" w:color="auto" w:fill="auto"/>
        <w:spacing w:before="0" w:after="191" w:line="270" w:lineRule="exact"/>
        <w:ind w:firstLine="0"/>
        <w:jc w:val="left"/>
      </w:pPr>
    </w:p>
    <w:p w:rsidR="00CD392F" w:rsidRDefault="00CD392F" w:rsidP="00CC17DF">
      <w:pPr>
        <w:pStyle w:val="21"/>
        <w:shd w:val="clear" w:color="auto" w:fill="auto"/>
        <w:spacing w:before="0" w:after="191" w:line="270" w:lineRule="exact"/>
        <w:ind w:firstLine="0"/>
        <w:jc w:val="left"/>
      </w:pPr>
    </w:p>
    <w:p w:rsidR="00CD392F" w:rsidRDefault="00CD392F" w:rsidP="00CC17DF">
      <w:pPr>
        <w:pStyle w:val="21"/>
        <w:shd w:val="clear" w:color="auto" w:fill="auto"/>
        <w:spacing w:before="0" w:after="191" w:line="270" w:lineRule="exact"/>
        <w:ind w:firstLine="0"/>
        <w:jc w:val="left"/>
      </w:pPr>
    </w:p>
    <w:p w:rsidR="00CC17DF" w:rsidRDefault="00CC17DF" w:rsidP="00CC17DF">
      <w:pPr>
        <w:pStyle w:val="21"/>
        <w:shd w:val="clear" w:color="auto" w:fill="auto"/>
        <w:spacing w:before="0" w:after="191" w:line="270" w:lineRule="exact"/>
        <w:ind w:firstLine="0"/>
      </w:pPr>
      <w:r>
        <w:t>Содержание:</w:t>
      </w:r>
    </w:p>
    <w:p w:rsidR="00CC17DF" w:rsidRPr="00CC17DF" w:rsidRDefault="00CC17DF" w:rsidP="00CC17DF">
      <w:pPr>
        <w:pStyle w:val="21"/>
        <w:numPr>
          <w:ilvl w:val="0"/>
          <w:numId w:val="11"/>
        </w:numPr>
        <w:shd w:val="clear" w:color="auto" w:fill="auto"/>
        <w:spacing w:before="0" w:after="191" w:line="270" w:lineRule="exact"/>
        <w:jc w:val="left"/>
        <w:rPr>
          <w:b w:val="0"/>
        </w:rPr>
      </w:pPr>
      <w:r w:rsidRPr="00CC17DF">
        <w:rPr>
          <w:b w:val="0"/>
        </w:rPr>
        <w:t>Общие положения.</w:t>
      </w:r>
    </w:p>
    <w:p w:rsidR="00CC17DF" w:rsidRPr="00CC17DF" w:rsidRDefault="00CC17DF" w:rsidP="00CC17DF">
      <w:pPr>
        <w:pStyle w:val="ac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C17DF">
        <w:rPr>
          <w:rFonts w:ascii="Times New Roman" w:eastAsia="Times New Roman" w:hAnsi="Times New Roman" w:cs="Times New Roman"/>
          <w:bCs/>
          <w:sz w:val="27"/>
          <w:szCs w:val="27"/>
        </w:rPr>
        <w:t>Правовые и информационные основы, цель, задачи, объекты и предмет оперативного анализа</w:t>
      </w:r>
    </w:p>
    <w:p w:rsidR="00CC17DF" w:rsidRPr="00CC17DF" w:rsidRDefault="00CC17DF" w:rsidP="00CC17DF">
      <w:pPr>
        <w:pStyle w:val="ac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CC17DF" w:rsidRPr="00CC17DF" w:rsidRDefault="00CC17DF" w:rsidP="00CC17DF">
      <w:pPr>
        <w:pStyle w:val="ac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C17DF">
        <w:rPr>
          <w:rFonts w:ascii="Times New Roman" w:eastAsia="Times New Roman" w:hAnsi="Times New Roman" w:cs="Times New Roman"/>
          <w:bCs/>
          <w:sz w:val="27"/>
          <w:szCs w:val="27"/>
        </w:rPr>
        <w:t>Порядок проведения оперативного анализа и его содержание</w:t>
      </w:r>
    </w:p>
    <w:p w:rsidR="00CC17DF" w:rsidRPr="00CC17DF" w:rsidRDefault="00CC17DF" w:rsidP="00CC17DF">
      <w:pPr>
        <w:pStyle w:val="ac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CC17DF" w:rsidRPr="00CC17DF" w:rsidRDefault="00CC17DF" w:rsidP="00CC17DF">
      <w:pPr>
        <w:pStyle w:val="ac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C17DF">
        <w:rPr>
          <w:rFonts w:ascii="Times New Roman" w:eastAsia="Times New Roman" w:hAnsi="Times New Roman" w:cs="Times New Roman"/>
          <w:bCs/>
          <w:sz w:val="27"/>
          <w:szCs w:val="27"/>
        </w:rPr>
        <w:t xml:space="preserve">Содержание Заключения на отчет об исполнении районного бюджета и бюджетов сельских поселений </w:t>
      </w:r>
      <w:r w:rsidR="00FA3A82">
        <w:rPr>
          <w:rFonts w:ascii="Times New Roman" w:eastAsia="Times New Roman" w:hAnsi="Times New Roman" w:cs="Times New Roman"/>
          <w:bCs/>
          <w:sz w:val="27"/>
          <w:szCs w:val="27"/>
        </w:rPr>
        <w:t>Рамонского</w:t>
      </w:r>
      <w:r w:rsidRPr="00CC17DF">
        <w:rPr>
          <w:rFonts w:ascii="Times New Roman" w:eastAsia="Times New Roman" w:hAnsi="Times New Roman" w:cs="Times New Roman"/>
          <w:bCs/>
          <w:sz w:val="27"/>
          <w:szCs w:val="27"/>
        </w:rPr>
        <w:t xml:space="preserve"> муниципального района  (за I квартал, I полугодие, 9 месяцев текущего года)</w:t>
      </w:r>
    </w:p>
    <w:p w:rsidR="00CC17DF" w:rsidRPr="00CC17DF" w:rsidRDefault="00CC17DF" w:rsidP="00CC17DF">
      <w:pPr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CC17DF" w:rsidRPr="00CC17DF" w:rsidRDefault="00CC17DF" w:rsidP="00CC17DF">
      <w:pPr>
        <w:pStyle w:val="ac"/>
        <w:numPr>
          <w:ilvl w:val="0"/>
          <w:numId w:val="11"/>
        </w:numPr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C17DF">
        <w:rPr>
          <w:rFonts w:ascii="Times New Roman" w:eastAsia="Times New Roman" w:hAnsi="Times New Roman" w:cs="Times New Roman"/>
          <w:bCs/>
          <w:sz w:val="27"/>
          <w:szCs w:val="27"/>
        </w:rPr>
        <w:t>Общие процедуры управления качеством</w:t>
      </w:r>
    </w:p>
    <w:p w:rsidR="00CC17DF" w:rsidRPr="00CC17DF" w:rsidRDefault="00CC17DF" w:rsidP="00CC17DF">
      <w:pPr>
        <w:pStyle w:val="21"/>
        <w:shd w:val="clear" w:color="auto" w:fill="auto"/>
        <w:spacing w:before="0" w:after="191" w:line="270" w:lineRule="exact"/>
        <w:ind w:left="720" w:firstLine="0"/>
        <w:jc w:val="left"/>
        <w:rPr>
          <w:b w:val="0"/>
        </w:rPr>
      </w:pPr>
    </w:p>
    <w:p w:rsidR="00DF42A0" w:rsidRDefault="00F35DBC" w:rsidP="00CC17DF">
      <w:pPr>
        <w:pStyle w:val="21"/>
        <w:shd w:val="clear" w:color="auto" w:fill="auto"/>
        <w:spacing w:before="0" w:after="191" w:line="270" w:lineRule="exact"/>
        <w:ind w:firstLine="0"/>
        <w:jc w:val="left"/>
      </w:pPr>
      <w:r>
        <w:fldChar w:fldCharType="begin"/>
      </w:r>
      <w:r>
        <w:instrText xml:space="preserve"> TOC \o "1-5" \h \z </w:instrText>
      </w:r>
      <w:r>
        <w:fldChar w:fldCharType="separate"/>
      </w:r>
    </w:p>
    <w:p w:rsidR="00DF42A0" w:rsidRDefault="00DF42A0" w:rsidP="00CC17DF">
      <w:pPr>
        <w:pStyle w:val="10"/>
      </w:pPr>
    </w:p>
    <w:p w:rsidR="00DF42A0" w:rsidRDefault="00F35DBC" w:rsidP="00CC17DF">
      <w:pPr>
        <w:pStyle w:val="10"/>
      </w:pPr>
      <w:r>
        <w:fldChar w:fldCharType="end"/>
      </w: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CC17DF" w:rsidRDefault="00CC17DF" w:rsidP="00CC17DF">
      <w:pPr>
        <w:pStyle w:val="10"/>
      </w:pPr>
    </w:p>
    <w:p w:rsidR="00172FB4" w:rsidRDefault="00172FB4" w:rsidP="00CC17DF">
      <w:pPr>
        <w:pStyle w:val="10"/>
      </w:pPr>
    </w:p>
    <w:p w:rsidR="00172FB4" w:rsidRDefault="00172FB4" w:rsidP="00CC17DF">
      <w:pPr>
        <w:pStyle w:val="10"/>
      </w:pPr>
    </w:p>
    <w:p w:rsidR="00172FB4" w:rsidRDefault="00172FB4" w:rsidP="00CC17DF">
      <w:pPr>
        <w:pStyle w:val="10"/>
      </w:pPr>
    </w:p>
    <w:p w:rsidR="00172FB4" w:rsidRDefault="00172FB4" w:rsidP="00CC17DF">
      <w:pPr>
        <w:pStyle w:val="10"/>
      </w:pPr>
    </w:p>
    <w:p w:rsidR="00CC17DF" w:rsidRPr="00CC17DF" w:rsidRDefault="00CC17DF" w:rsidP="00CC17DF">
      <w:pPr>
        <w:pStyle w:val="10"/>
        <w:numPr>
          <w:ilvl w:val="0"/>
          <w:numId w:val="12"/>
        </w:numPr>
        <w:rPr>
          <w:b/>
        </w:rPr>
      </w:pPr>
      <w:r w:rsidRPr="00CC17DF">
        <w:rPr>
          <w:b/>
        </w:rPr>
        <w:t>Общие положения.</w:t>
      </w:r>
    </w:p>
    <w:p w:rsidR="00DF42A0" w:rsidRDefault="00CC17DF">
      <w:pPr>
        <w:pStyle w:val="2"/>
        <w:numPr>
          <w:ilvl w:val="1"/>
          <w:numId w:val="2"/>
        </w:numPr>
        <w:shd w:val="clear" w:color="auto" w:fill="auto"/>
        <w:tabs>
          <w:tab w:val="left" w:pos="1273"/>
        </w:tabs>
        <w:spacing w:after="0"/>
        <w:ind w:left="20" w:firstLine="700"/>
        <w:jc w:val="both"/>
      </w:pPr>
      <w:r>
        <w:t>О</w:t>
      </w:r>
      <w:r w:rsidR="00F35DBC">
        <w:t>снованием для разработки стандарта внешнего муниципального финансового контроля Контрольно-</w:t>
      </w:r>
      <w:r w:rsidR="00FA3A82">
        <w:t>ревизионной</w:t>
      </w:r>
      <w:r w:rsidR="00F35DBC">
        <w:t xml:space="preserve"> </w:t>
      </w:r>
      <w:r w:rsidR="00075101">
        <w:t xml:space="preserve">комиссии </w:t>
      </w:r>
      <w:r w:rsidR="00FA3A82">
        <w:t>Рамонского</w:t>
      </w:r>
      <w:r w:rsidR="00075101">
        <w:t xml:space="preserve"> муниципального района</w:t>
      </w:r>
      <w:r w:rsidR="00F35DBC">
        <w:t xml:space="preserve"> </w:t>
      </w:r>
      <w:r w:rsidR="00C944F3">
        <w:t>СВМФК 008</w:t>
      </w:r>
      <w:bookmarkStart w:id="0" w:name="_GoBack"/>
      <w:bookmarkEnd w:id="0"/>
      <w:r w:rsidR="00F35DBC">
        <w:t xml:space="preserve">«Оперативный анализ исполнения </w:t>
      </w:r>
      <w:r w:rsidR="00075101">
        <w:t xml:space="preserve">районного </w:t>
      </w:r>
      <w:r w:rsidR="00F35DBC">
        <w:t xml:space="preserve">бюджета </w:t>
      </w:r>
      <w:r w:rsidR="00075101">
        <w:t xml:space="preserve">и бюджетов сельских поселений </w:t>
      </w:r>
      <w:r w:rsidR="00FA3A82">
        <w:t>Рамонского</w:t>
      </w:r>
      <w:r w:rsidR="00075101">
        <w:t xml:space="preserve"> муниципального района</w:t>
      </w:r>
      <w:r w:rsidR="00F35DBC">
        <w:t xml:space="preserve"> и подготовка заключения» (далее - Стандарт) являются следующие правовые акты: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1018"/>
        </w:tabs>
        <w:spacing w:after="0"/>
        <w:ind w:left="20" w:firstLine="700"/>
        <w:jc w:val="both"/>
      </w:pPr>
      <w: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1081"/>
        </w:tabs>
        <w:spacing w:after="0"/>
        <w:ind w:left="20" w:firstLine="700"/>
        <w:jc w:val="both"/>
      </w:pPr>
      <w:r>
        <w:t>Общие требования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(утв. постановлением Коллегии Счетной палаты РФ от 29.03.2022 № 2ПК);</w:t>
      </w:r>
    </w:p>
    <w:p w:rsidR="00CC1BE1" w:rsidRDefault="00CC1BE1" w:rsidP="00CC1BE1">
      <w:pPr>
        <w:pStyle w:val="31"/>
        <w:shd w:val="clear" w:color="auto" w:fill="auto"/>
        <w:tabs>
          <w:tab w:val="left" w:pos="999"/>
        </w:tabs>
        <w:spacing w:after="0"/>
        <w:ind w:left="20" w:right="20"/>
        <w:jc w:val="left"/>
      </w:pPr>
      <w:r>
        <w:t xml:space="preserve">          -    Положение о Контрольно-</w:t>
      </w:r>
      <w:r w:rsidR="00FA3A82">
        <w:t>ревизионной</w:t>
      </w:r>
      <w:r>
        <w:t xml:space="preserve"> комиссии </w:t>
      </w:r>
      <w:r w:rsidR="00FA3A82">
        <w:t xml:space="preserve">Рамонского </w:t>
      </w:r>
      <w:r>
        <w:t xml:space="preserve">муниципального района, утвержденное Решением Совета народных депутатов </w:t>
      </w:r>
      <w:r w:rsidR="00FA3A82">
        <w:t>Рамонского муниципального района от 12</w:t>
      </w:r>
      <w:r>
        <w:t>.</w:t>
      </w:r>
      <w:r w:rsidR="00FA3A82">
        <w:t>10</w:t>
      </w:r>
      <w:r>
        <w:t>.20</w:t>
      </w:r>
      <w:r w:rsidR="00FA3A82">
        <w:t>21 года № 95</w:t>
      </w:r>
      <w:r w:rsidRPr="0092163C">
        <w:t>;</w:t>
      </w:r>
    </w:p>
    <w:p w:rsidR="00CC1BE1" w:rsidRDefault="00CC1BE1" w:rsidP="00CC1BE1">
      <w:pPr>
        <w:pStyle w:val="31"/>
        <w:numPr>
          <w:ilvl w:val="0"/>
          <w:numId w:val="10"/>
        </w:numPr>
        <w:shd w:val="clear" w:color="auto" w:fill="auto"/>
        <w:tabs>
          <w:tab w:val="left" w:pos="985"/>
        </w:tabs>
        <w:spacing w:after="0"/>
        <w:ind w:left="20" w:right="20" w:firstLine="700"/>
        <w:jc w:val="both"/>
      </w:pPr>
      <w:r>
        <w:t>Регламент Контрольно-</w:t>
      </w:r>
      <w:r w:rsidR="00185A8C">
        <w:t>ревизионной</w:t>
      </w:r>
      <w:r>
        <w:t xml:space="preserve"> комиссии </w:t>
      </w:r>
      <w:r w:rsidR="00FA3A82">
        <w:t>Рамонского</w:t>
      </w:r>
      <w:r>
        <w:t xml:space="preserve"> муниципального района.</w:t>
      </w:r>
    </w:p>
    <w:p w:rsidR="00DF42A0" w:rsidRDefault="00F35DBC">
      <w:pPr>
        <w:pStyle w:val="2"/>
        <w:numPr>
          <w:ilvl w:val="1"/>
          <w:numId w:val="2"/>
        </w:numPr>
        <w:shd w:val="clear" w:color="auto" w:fill="auto"/>
        <w:tabs>
          <w:tab w:val="left" w:pos="1436"/>
        </w:tabs>
        <w:spacing w:after="0"/>
        <w:ind w:left="20" w:firstLine="700"/>
        <w:jc w:val="both"/>
      </w:pPr>
      <w:r>
        <w:t>Стандарт взаимосвязан и должен применяться с учетом действующих стандартов внешнего муниципального финансового контроля и методических документов, утвержденных Контрольно-</w:t>
      </w:r>
      <w:r w:rsidR="00185A8C">
        <w:t>ревизионной</w:t>
      </w:r>
      <w:r>
        <w:t xml:space="preserve"> </w:t>
      </w:r>
      <w:r w:rsidR="00CC1BE1">
        <w:t xml:space="preserve">комиссией </w:t>
      </w:r>
      <w:r w:rsidR="00185A8C">
        <w:t>Рамонского</w:t>
      </w:r>
      <w:r w:rsidR="00CC1BE1">
        <w:t xml:space="preserve"> муниципального района</w:t>
      </w:r>
      <w:r>
        <w:t xml:space="preserve"> (далее </w:t>
      </w:r>
      <w:r w:rsidR="00CC1BE1">
        <w:t>–</w:t>
      </w:r>
      <w:r>
        <w:t xml:space="preserve"> К</w:t>
      </w:r>
      <w:r w:rsidR="00CC1BE1">
        <w:t>онтрольно-</w:t>
      </w:r>
      <w:r w:rsidR="00185A8C">
        <w:t>ревизионная</w:t>
      </w:r>
      <w:r w:rsidR="00CC1BE1">
        <w:t xml:space="preserve"> </w:t>
      </w:r>
      <w:r w:rsidR="00185A8C">
        <w:t>комиссия, КР</w:t>
      </w:r>
      <w:r w:rsidR="00CC1BE1">
        <w:t>К</w:t>
      </w:r>
      <w:r>
        <w:t>).</w:t>
      </w:r>
    </w:p>
    <w:p w:rsidR="00DF42A0" w:rsidRDefault="00F35DBC">
      <w:pPr>
        <w:pStyle w:val="2"/>
        <w:numPr>
          <w:ilvl w:val="1"/>
          <w:numId w:val="2"/>
        </w:numPr>
        <w:shd w:val="clear" w:color="auto" w:fill="auto"/>
        <w:tabs>
          <w:tab w:val="left" w:pos="1378"/>
        </w:tabs>
        <w:spacing w:after="0"/>
        <w:ind w:left="20" w:firstLine="700"/>
        <w:jc w:val="both"/>
      </w:pPr>
      <w:r>
        <w:t>Сотрудники К</w:t>
      </w:r>
      <w:r w:rsidR="00CC1BE1">
        <w:t>онтрольно-</w:t>
      </w:r>
      <w:r w:rsidR="00185A8C">
        <w:t xml:space="preserve">ревизионной </w:t>
      </w:r>
      <w:r w:rsidR="000420D4">
        <w:t>комиссии</w:t>
      </w:r>
      <w:r>
        <w:t xml:space="preserve"> должны руководствоваться при выполнении требований Стандарта следующими правовыми актами: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80"/>
        </w:tabs>
        <w:spacing w:after="0"/>
        <w:ind w:left="20" w:firstLine="700"/>
        <w:jc w:val="both"/>
      </w:pPr>
      <w: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DF42A0" w:rsidRDefault="00CC1BE1">
      <w:pPr>
        <w:pStyle w:val="2"/>
        <w:numPr>
          <w:ilvl w:val="0"/>
          <w:numId w:val="3"/>
        </w:numPr>
        <w:shd w:val="clear" w:color="auto" w:fill="auto"/>
        <w:tabs>
          <w:tab w:val="left" w:pos="931"/>
        </w:tabs>
        <w:spacing w:after="0"/>
        <w:ind w:left="20" w:firstLine="700"/>
        <w:jc w:val="both"/>
      </w:pPr>
      <w:r>
        <w:t xml:space="preserve"> </w:t>
      </w:r>
      <w:r w:rsidR="00F35DBC">
        <w:t>Бюджетным кодексом РФ;</w:t>
      </w:r>
    </w:p>
    <w:p w:rsidR="00CC1BE1" w:rsidRDefault="00CC1BE1" w:rsidP="00CC1BE1">
      <w:pPr>
        <w:pStyle w:val="31"/>
        <w:numPr>
          <w:ilvl w:val="0"/>
          <w:numId w:val="10"/>
        </w:numPr>
        <w:shd w:val="clear" w:color="auto" w:fill="auto"/>
        <w:tabs>
          <w:tab w:val="left" w:pos="999"/>
        </w:tabs>
        <w:spacing w:after="0"/>
        <w:ind w:left="20" w:right="20" w:firstLine="700"/>
        <w:jc w:val="both"/>
      </w:pPr>
      <w:r w:rsidRPr="0092163C">
        <w:t>Положение о Контрольно-</w:t>
      </w:r>
      <w:r w:rsidR="00185A8C">
        <w:t>ревизионной</w:t>
      </w:r>
      <w:r w:rsidRPr="0092163C">
        <w:t xml:space="preserve"> комиссии </w:t>
      </w:r>
      <w:r w:rsidR="00185A8C">
        <w:t>Рамонского</w:t>
      </w:r>
      <w:r w:rsidRPr="0092163C">
        <w:t xml:space="preserve"> муниципального района, утвержденное Решением Совета народных депутатов </w:t>
      </w:r>
      <w:r w:rsidR="00B57831">
        <w:t>Рамонского</w:t>
      </w:r>
      <w:r w:rsidRPr="0092163C">
        <w:t xml:space="preserve"> муниципального района от </w:t>
      </w:r>
      <w:r w:rsidR="00185A8C">
        <w:t>12.10</w:t>
      </w:r>
      <w:r w:rsidRPr="0092163C">
        <w:t xml:space="preserve">.2021 года № </w:t>
      </w:r>
      <w:r w:rsidR="00185A8C">
        <w:t>95</w:t>
      </w:r>
      <w:r w:rsidRPr="0092163C">
        <w:t>;</w:t>
      </w:r>
    </w:p>
    <w:p w:rsidR="00CC1BE1" w:rsidRPr="003E648E" w:rsidRDefault="00CC1BE1" w:rsidP="00CC1BE1">
      <w:pPr>
        <w:pStyle w:val="31"/>
        <w:numPr>
          <w:ilvl w:val="0"/>
          <w:numId w:val="10"/>
        </w:numPr>
        <w:shd w:val="clear" w:color="auto" w:fill="auto"/>
        <w:tabs>
          <w:tab w:val="left" w:pos="1047"/>
        </w:tabs>
        <w:spacing w:after="0"/>
        <w:ind w:left="20" w:right="20" w:firstLine="700"/>
        <w:jc w:val="both"/>
        <w:rPr>
          <w:highlight w:val="yellow"/>
        </w:rPr>
      </w:pPr>
      <w:r w:rsidRPr="003E648E">
        <w:rPr>
          <w:highlight w:val="yellow"/>
        </w:rPr>
        <w:t>Порядок осуществления Контрольно-</w:t>
      </w:r>
      <w:r w:rsidR="00D57BBF" w:rsidRPr="003E648E">
        <w:rPr>
          <w:highlight w:val="yellow"/>
        </w:rPr>
        <w:t>ревизионной</w:t>
      </w:r>
      <w:r w:rsidRPr="003E648E">
        <w:rPr>
          <w:highlight w:val="yellow"/>
        </w:rPr>
        <w:t xml:space="preserve"> комиссией полномочий по внешнему финансовому контролю, утвержденный Решением Совета народных депутатов </w:t>
      </w:r>
      <w:r w:rsidR="00D57BBF" w:rsidRPr="003E648E">
        <w:rPr>
          <w:highlight w:val="yellow"/>
        </w:rPr>
        <w:t>Рамонского</w:t>
      </w:r>
      <w:r w:rsidRPr="003E648E">
        <w:rPr>
          <w:highlight w:val="yellow"/>
        </w:rPr>
        <w:t xml:space="preserve"> муниципального района от 23.06.2022 года № 17;</w:t>
      </w:r>
    </w:p>
    <w:p w:rsidR="00CC1BE1" w:rsidRPr="00D85211" w:rsidRDefault="00CC1BE1" w:rsidP="00CC1BE1">
      <w:pPr>
        <w:pStyle w:val="31"/>
        <w:numPr>
          <w:ilvl w:val="0"/>
          <w:numId w:val="10"/>
        </w:numPr>
        <w:shd w:val="clear" w:color="auto" w:fill="auto"/>
        <w:tabs>
          <w:tab w:val="left" w:pos="1047"/>
        </w:tabs>
        <w:spacing w:after="0"/>
        <w:ind w:left="20" w:right="20" w:firstLine="700"/>
        <w:jc w:val="both"/>
      </w:pPr>
      <w:r>
        <w:t xml:space="preserve">Положение о бюджетном процессе в </w:t>
      </w:r>
      <w:r w:rsidR="003E648E">
        <w:t xml:space="preserve">Рамонском </w:t>
      </w:r>
      <w:r>
        <w:t xml:space="preserve">муниципальном района, утвержденное </w:t>
      </w:r>
      <w:r w:rsidRPr="00D85211">
        <w:t xml:space="preserve">Решением Совета народных депутатов </w:t>
      </w:r>
      <w:r w:rsidR="003E648E">
        <w:t>Рамонского</w:t>
      </w:r>
      <w:r w:rsidRPr="00D85211">
        <w:t xml:space="preserve"> муниципального района от </w:t>
      </w:r>
      <w:r w:rsidR="003E648E">
        <w:t>02</w:t>
      </w:r>
      <w:r w:rsidRPr="00D85211">
        <w:t>.</w:t>
      </w:r>
      <w:r>
        <w:t>1</w:t>
      </w:r>
      <w:r w:rsidR="003E648E">
        <w:t>0</w:t>
      </w:r>
      <w:r w:rsidRPr="00D85211">
        <w:t>.20</w:t>
      </w:r>
      <w:r>
        <w:t>1</w:t>
      </w:r>
      <w:r w:rsidR="003E648E">
        <w:t>3</w:t>
      </w:r>
      <w:r w:rsidRPr="00D85211">
        <w:t xml:space="preserve"> года № </w:t>
      </w:r>
      <w:r w:rsidR="003E648E">
        <w:t>435</w:t>
      </w:r>
      <w:r w:rsidRPr="00D85211">
        <w:t>;</w:t>
      </w:r>
    </w:p>
    <w:p w:rsidR="00CC1BE1" w:rsidRDefault="00CC1BE1" w:rsidP="00CC1BE1">
      <w:pPr>
        <w:pStyle w:val="31"/>
        <w:numPr>
          <w:ilvl w:val="0"/>
          <w:numId w:val="10"/>
        </w:numPr>
        <w:shd w:val="clear" w:color="auto" w:fill="auto"/>
        <w:tabs>
          <w:tab w:val="left" w:pos="1057"/>
        </w:tabs>
        <w:spacing w:after="0"/>
        <w:ind w:left="20" w:right="20" w:firstLine="700"/>
        <w:jc w:val="both"/>
      </w:pPr>
      <w:r>
        <w:t>Регламент Контрольно-</w:t>
      </w:r>
      <w:r w:rsidR="007B75D3">
        <w:t>ревизионной</w:t>
      </w:r>
      <w:r>
        <w:t xml:space="preserve"> комиссии </w:t>
      </w:r>
      <w:r w:rsidR="007B75D3">
        <w:t>Рамонского</w:t>
      </w:r>
      <w:r>
        <w:t xml:space="preserve"> муниципального района;</w:t>
      </w:r>
    </w:p>
    <w:p w:rsidR="00CC1BE1" w:rsidRDefault="00CC1BE1" w:rsidP="00CC1BE1">
      <w:pPr>
        <w:pStyle w:val="31"/>
        <w:numPr>
          <w:ilvl w:val="0"/>
          <w:numId w:val="10"/>
        </w:numPr>
        <w:shd w:val="clear" w:color="auto" w:fill="auto"/>
        <w:tabs>
          <w:tab w:val="left" w:pos="994"/>
        </w:tabs>
        <w:spacing w:after="0"/>
        <w:ind w:left="20" w:right="20" w:firstLine="700"/>
        <w:jc w:val="both"/>
      </w:pPr>
      <w:r>
        <w:t>приказы и распоряжения председателя Контрольно-</w:t>
      </w:r>
      <w:r w:rsidR="007B75D3">
        <w:t>ревизионной комиссии Рамонского</w:t>
      </w:r>
      <w:r>
        <w:t xml:space="preserve"> муниципального района.</w:t>
      </w:r>
    </w:p>
    <w:p w:rsidR="00DF42A0" w:rsidRDefault="00F35DBC">
      <w:pPr>
        <w:pStyle w:val="2"/>
        <w:numPr>
          <w:ilvl w:val="1"/>
          <w:numId w:val="2"/>
        </w:numPr>
        <w:shd w:val="clear" w:color="auto" w:fill="auto"/>
        <w:tabs>
          <w:tab w:val="left" w:pos="1215"/>
        </w:tabs>
        <w:spacing w:after="0"/>
        <w:ind w:left="20" w:firstLine="700"/>
        <w:jc w:val="both"/>
      </w:pPr>
      <w:r>
        <w:t xml:space="preserve">Целью Стандарта является установление </w:t>
      </w:r>
      <w:r w:rsidR="00CC1BE1">
        <w:t>организационно методических</w:t>
      </w:r>
      <w:r>
        <w:t xml:space="preserve"> положений при проведении оперативного анализа исполнения </w:t>
      </w:r>
      <w:r w:rsidR="00CC1BE1">
        <w:t xml:space="preserve">районного </w:t>
      </w:r>
      <w:r>
        <w:t>бюджета</w:t>
      </w:r>
      <w:r w:rsidR="00CC1BE1">
        <w:t xml:space="preserve"> </w:t>
      </w:r>
      <w:r w:rsidR="00CC1BE1">
        <w:lastRenderedPageBreak/>
        <w:t>и бюджетов сельских поселений</w:t>
      </w:r>
      <w:r>
        <w:t xml:space="preserve"> (далее - оперативный анализ) на основе отчетов об исполнении бюджета за I квартал, I полугодие, 9 месяцев.</w:t>
      </w:r>
    </w:p>
    <w:p w:rsidR="00DF42A0" w:rsidRDefault="00F35DBC">
      <w:pPr>
        <w:pStyle w:val="2"/>
        <w:numPr>
          <w:ilvl w:val="1"/>
          <w:numId w:val="2"/>
        </w:numPr>
        <w:shd w:val="clear" w:color="auto" w:fill="auto"/>
        <w:tabs>
          <w:tab w:val="left" w:pos="1201"/>
        </w:tabs>
        <w:spacing w:after="0"/>
        <w:ind w:left="20" w:firstLine="720"/>
        <w:jc w:val="both"/>
      </w:pPr>
      <w:r>
        <w:t>Настоящий Стандарт определяет: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70"/>
        </w:tabs>
        <w:spacing w:after="0"/>
        <w:ind w:left="20" w:firstLine="720"/>
        <w:jc w:val="both"/>
      </w:pPr>
      <w:r>
        <w:t>цели, задачи, предмет и объекты оперативного анализа;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75"/>
        </w:tabs>
        <w:spacing w:after="0"/>
        <w:ind w:left="20" w:firstLine="720"/>
        <w:jc w:val="both"/>
      </w:pPr>
      <w:r>
        <w:t>основные этапы организации и проведения оперативного анализа;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46"/>
        </w:tabs>
        <w:spacing w:after="0" w:line="326" w:lineRule="exact"/>
        <w:ind w:left="20" w:right="20" w:firstLine="720"/>
        <w:jc w:val="both"/>
      </w:pPr>
      <w:r>
        <w:t>требования к структуре и содержанию Заключения по результатам оперативного анализа;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51"/>
        </w:tabs>
        <w:spacing w:after="0" w:line="326" w:lineRule="exact"/>
        <w:ind w:left="20" w:right="20" w:firstLine="720"/>
        <w:jc w:val="both"/>
      </w:pPr>
      <w:r>
        <w:t>порядок рассмотрения и утверждения Заключения по результатам оперативного анализа.</w:t>
      </w:r>
    </w:p>
    <w:p w:rsidR="00DF42A0" w:rsidRDefault="00F35DBC">
      <w:pPr>
        <w:pStyle w:val="2"/>
        <w:numPr>
          <w:ilvl w:val="1"/>
          <w:numId w:val="2"/>
        </w:numPr>
        <w:shd w:val="clear" w:color="auto" w:fill="auto"/>
        <w:tabs>
          <w:tab w:val="left" w:pos="1297"/>
        </w:tabs>
        <w:spacing w:after="296"/>
        <w:ind w:left="20" w:right="20" w:firstLine="720"/>
        <w:jc w:val="both"/>
      </w:pPr>
      <w:r>
        <w:t>Решения по вопросам организации и проведения оперативного анализа и подготовки Заключения, не урегулированным настоящим Стандартом, принимаются председателем К</w:t>
      </w:r>
      <w:r w:rsidR="0027371D">
        <w:t>онтрольно-</w:t>
      </w:r>
      <w:r w:rsidR="007B75D3">
        <w:t>ревизионной</w:t>
      </w:r>
      <w:r w:rsidR="0027371D">
        <w:t xml:space="preserve"> комиссии</w:t>
      </w:r>
      <w:r>
        <w:t>.</w:t>
      </w:r>
    </w:p>
    <w:p w:rsidR="00DF42A0" w:rsidRDefault="00F35DBC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003"/>
        </w:tabs>
        <w:spacing w:line="326" w:lineRule="exact"/>
        <w:ind w:left="2720" w:right="20"/>
        <w:jc w:val="left"/>
      </w:pPr>
      <w:bookmarkStart w:id="1" w:name="bookmark1"/>
      <w:r>
        <w:t>Правовые и информационные основы, цель, задачи, объекты и предмет оперативного анализа</w:t>
      </w:r>
      <w:bookmarkEnd w:id="1"/>
    </w:p>
    <w:p w:rsidR="00DF42A0" w:rsidRDefault="00F35DBC">
      <w:pPr>
        <w:pStyle w:val="2"/>
        <w:numPr>
          <w:ilvl w:val="1"/>
          <w:numId w:val="2"/>
        </w:numPr>
        <w:shd w:val="clear" w:color="auto" w:fill="auto"/>
        <w:tabs>
          <w:tab w:val="left" w:pos="1503"/>
        </w:tabs>
        <w:spacing w:after="0"/>
        <w:ind w:left="20" w:right="20" w:firstLine="720"/>
        <w:jc w:val="both"/>
      </w:pPr>
      <w:r>
        <w:t xml:space="preserve">Правовыми основами проведения оперативного анализа исполнения </w:t>
      </w:r>
      <w:r w:rsidR="0027371D">
        <w:t xml:space="preserve">районного </w:t>
      </w:r>
      <w:r>
        <w:t>бюджета</w:t>
      </w:r>
      <w:r w:rsidR="0027371D">
        <w:t xml:space="preserve"> и бюджетов сельских поселений </w:t>
      </w:r>
      <w:r w:rsidR="007B75D3">
        <w:t>Рамонского</w:t>
      </w:r>
      <w:r w:rsidR="0027371D">
        <w:t xml:space="preserve"> муниципального района</w:t>
      </w:r>
      <w:r>
        <w:t xml:space="preserve"> являются: Бюджетный кодекс РФ;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  <w:r w:rsidR="0027371D" w:rsidRPr="0027371D">
        <w:t xml:space="preserve">Положение о бюджетном процессе в </w:t>
      </w:r>
      <w:r w:rsidR="007B75D3">
        <w:t>Рамонском муниципальном районе</w:t>
      </w:r>
      <w:r>
        <w:t xml:space="preserve">; </w:t>
      </w:r>
      <w:r w:rsidR="007B75D3">
        <w:t>Положение о Контрольно-ревизионной</w:t>
      </w:r>
      <w:r w:rsidR="0027371D" w:rsidRPr="0027371D">
        <w:t xml:space="preserve"> комиссии </w:t>
      </w:r>
      <w:r w:rsidR="007B75D3">
        <w:t>Рамонского</w:t>
      </w:r>
      <w:r w:rsidR="0027371D" w:rsidRPr="0027371D">
        <w:t xml:space="preserve"> муниципального района </w:t>
      </w:r>
      <w:r>
        <w:t>и др.</w:t>
      </w:r>
    </w:p>
    <w:p w:rsidR="00DF42A0" w:rsidRDefault="00F35DBC">
      <w:pPr>
        <w:pStyle w:val="2"/>
        <w:numPr>
          <w:ilvl w:val="1"/>
          <w:numId w:val="2"/>
        </w:numPr>
        <w:shd w:val="clear" w:color="auto" w:fill="auto"/>
        <w:tabs>
          <w:tab w:val="left" w:pos="1230"/>
        </w:tabs>
        <w:spacing w:after="0"/>
        <w:ind w:left="20" w:right="20" w:firstLine="720"/>
        <w:jc w:val="both"/>
      </w:pPr>
      <w:r>
        <w:t>Оперативный анализ является экспертно-аналитическим мероприятием и отражается в годовом плане деятельности К</w:t>
      </w:r>
      <w:r w:rsidR="0027371D">
        <w:t>онтрольно-</w:t>
      </w:r>
      <w:r w:rsidR="007B75D3">
        <w:t xml:space="preserve">ревизионной </w:t>
      </w:r>
      <w:r w:rsidR="0027371D">
        <w:t>комиссии</w:t>
      </w:r>
      <w:r>
        <w:t xml:space="preserve"> на текущий финансовый год.</w:t>
      </w:r>
    </w:p>
    <w:p w:rsidR="00DF42A0" w:rsidRDefault="00F35DBC">
      <w:pPr>
        <w:pStyle w:val="2"/>
        <w:numPr>
          <w:ilvl w:val="1"/>
          <w:numId w:val="2"/>
        </w:numPr>
        <w:shd w:val="clear" w:color="auto" w:fill="auto"/>
        <w:tabs>
          <w:tab w:val="left" w:pos="1215"/>
        </w:tabs>
        <w:spacing w:after="0"/>
        <w:ind w:left="20" w:right="20" w:firstLine="720"/>
        <w:jc w:val="both"/>
      </w:pPr>
      <w:r>
        <w:t xml:space="preserve">Цель оперативного анализа - контроль исполнения </w:t>
      </w:r>
      <w:r w:rsidR="0027371D">
        <w:t xml:space="preserve">районного </w:t>
      </w:r>
      <w:r>
        <w:t xml:space="preserve">бюджета </w:t>
      </w:r>
      <w:r w:rsidR="0027371D">
        <w:t>и бюджетов сельских поселений</w:t>
      </w:r>
      <w:r>
        <w:t xml:space="preserve"> в текущем финансовом году, выявление отклонений и недостатков, рисков неисполнения показателей, утвержденных решением о бюджете и сводной бюджетной росписью.</w:t>
      </w:r>
    </w:p>
    <w:p w:rsidR="00DF42A0" w:rsidRDefault="00F35DBC">
      <w:pPr>
        <w:pStyle w:val="2"/>
        <w:numPr>
          <w:ilvl w:val="1"/>
          <w:numId w:val="2"/>
        </w:numPr>
        <w:shd w:val="clear" w:color="auto" w:fill="auto"/>
        <w:tabs>
          <w:tab w:val="left" w:pos="1234"/>
        </w:tabs>
        <w:spacing w:after="0"/>
        <w:ind w:left="20" w:firstLine="720"/>
        <w:jc w:val="both"/>
      </w:pPr>
      <w:r>
        <w:t>Задачи оперативного анализа: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37"/>
        </w:tabs>
        <w:spacing w:after="0"/>
        <w:ind w:left="20" w:right="20" w:firstLine="720"/>
        <w:jc w:val="both"/>
      </w:pPr>
      <w:r>
        <w:t>контроль достоверности, полноты и соответствия нормативным требованиям квартальной бюджетной отчетности ГАБС;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32"/>
        </w:tabs>
        <w:spacing w:after="0"/>
        <w:ind w:left="20" w:right="20" w:firstLine="720"/>
        <w:jc w:val="both"/>
      </w:pPr>
      <w:r>
        <w:t>установление соответствия фактических показателей исполнения бюджета показателям, утвержденным решением о бюджете, показателям кассового плана, сводной бюджетной росписи, выявление и анализ причин отклонений;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42"/>
        </w:tabs>
        <w:spacing w:after="0"/>
        <w:ind w:left="20" w:right="20" w:firstLine="720"/>
        <w:jc w:val="both"/>
      </w:pPr>
      <w:r>
        <w:t>анализ объема и структуры муниципального долга, размеров дефицита (профицита) бюджета, источников финансирования дефицита бюджета;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42"/>
        </w:tabs>
        <w:spacing w:after="0"/>
        <w:ind w:left="20" w:right="20" w:firstLine="720"/>
        <w:jc w:val="both"/>
      </w:pPr>
      <w:r>
        <w:t xml:space="preserve">анализ рисков недополучения доходов и невыполнения расходной части </w:t>
      </w:r>
      <w:r w:rsidR="000F436F">
        <w:t xml:space="preserve">районного </w:t>
      </w:r>
      <w:r>
        <w:t>бюджета</w:t>
      </w:r>
      <w:r w:rsidR="000F436F">
        <w:t xml:space="preserve"> и бюджетов сельских поселений</w:t>
      </w:r>
      <w:r>
        <w:t>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51"/>
        </w:tabs>
        <w:spacing w:after="0"/>
        <w:ind w:left="20" w:firstLine="720"/>
        <w:jc w:val="both"/>
      </w:pPr>
      <w:r>
        <w:t>контроль за организацией исполнения бюджета;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46"/>
        </w:tabs>
        <w:spacing w:after="0"/>
        <w:ind w:left="20" w:right="20" w:firstLine="720"/>
        <w:jc w:val="both"/>
      </w:pPr>
      <w:r>
        <w:t>подготовка рекомендаций, направленных на обеспечение исполнения бюджета текущего года.</w:t>
      </w:r>
    </w:p>
    <w:p w:rsidR="00DF42A0" w:rsidRDefault="00F35DBC">
      <w:pPr>
        <w:pStyle w:val="2"/>
        <w:numPr>
          <w:ilvl w:val="1"/>
          <w:numId w:val="2"/>
        </w:numPr>
        <w:shd w:val="clear" w:color="auto" w:fill="auto"/>
        <w:tabs>
          <w:tab w:val="left" w:pos="1225"/>
        </w:tabs>
        <w:spacing w:after="0"/>
        <w:ind w:left="20" w:right="20" w:firstLine="700"/>
        <w:jc w:val="both"/>
      </w:pPr>
      <w:r>
        <w:t>Объекты оперативного анализа: финансовый орган администрации</w:t>
      </w:r>
      <w:r w:rsidR="000F436F">
        <w:t xml:space="preserve"> района</w:t>
      </w:r>
      <w:r>
        <w:t>,</w:t>
      </w:r>
      <w:r w:rsidR="000F436F">
        <w:t xml:space="preserve"> финансовые органы администраций сельских поселений </w:t>
      </w:r>
      <w:r w:rsidR="007B75D3">
        <w:t>Рамонского</w:t>
      </w:r>
      <w:r w:rsidR="000F436F">
        <w:t xml:space="preserve"> муниципального района,</w:t>
      </w:r>
      <w:r>
        <w:t xml:space="preserve"> главные администраторы доходов, главные распорядители бюджетных средств, главные администраторы источников финансирования дефицита бюджета, при необходимости - иные объекты внешнего </w:t>
      </w:r>
      <w:r>
        <w:lastRenderedPageBreak/>
        <w:t>муниципального финансового контроля.</w:t>
      </w:r>
    </w:p>
    <w:p w:rsidR="00DF42A0" w:rsidRDefault="00F35DBC">
      <w:pPr>
        <w:pStyle w:val="2"/>
        <w:numPr>
          <w:ilvl w:val="1"/>
          <w:numId w:val="2"/>
        </w:numPr>
        <w:shd w:val="clear" w:color="auto" w:fill="auto"/>
        <w:tabs>
          <w:tab w:val="left" w:pos="1215"/>
        </w:tabs>
        <w:spacing w:after="0"/>
        <w:ind w:left="20" w:right="20" w:firstLine="700"/>
        <w:jc w:val="both"/>
      </w:pPr>
      <w:r>
        <w:t xml:space="preserve">Предмет оперативного анализа - результаты исполнения </w:t>
      </w:r>
      <w:r w:rsidR="000F436F">
        <w:t xml:space="preserve">районного </w:t>
      </w:r>
      <w:r>
        <w:t>бюджета</w:t>
      </w:r>
      <w:r w:rsidR="000F436F">
        <w:t xml:space="preserve"> и бюджетов сельских поселений</w:t>
      </w:r>
      <w:r>
        <w:t xml:space="preserve"> за I квартал, I полугодие, 9 месяцев.</w:t>
      </w:r>
    </w:p>
    <w:p w:rsidR="00DF42A0" w:rsidRDefault="00F35DBC">
      <w:pPr>
        <w:pStyle w:val="2"/>
        <w:numPr>
          <w:ilvl w:val="1"/>
          <w:numId w:val="2"/>
        </w:numPr>
        <w:shd w:val="clear" w:color="auto" w:fill="auto"/>
        <w:tabs>
          <w:tab w:val="left" w:pos="1244"/>
        </w:tabs>
        <w:spacing w:after="0"/>
        <w:ind w:left="20" w:right="20" w:firstLine="700"/>
        <w:jc w:val="both"/>
      </w:pPr>
      <w:r>
        <w:t>Информационную основу для проведения оперативного анализа и подготовки Заключения составляют следующие документы:</w:t>
      </w:r>
    </w:p>
    <w:p w:rsidR="00DF42A0" w:rsidRDefault="000F436F">
      <w:pPr>
        <w:pStyle w:val="2"/>
        <w:numPr>
          <w:ilvl w:val="0"/>
          <w:numId w:val="3"/>
        </w:numPr>
        <w:shd w:val="clear" w:color="auto" w:fill="auto"/>
        <w:tabs>
          <w:tab w:val="left" w:pos="937"/>
        </w:tabs>
        <w:spacing w:after="0"/>
        <w:ind w:left="20" w:right="20" w:firstLine="700"/>
        <w:jc w:val="both"/>
      </w:pPr>
      <w:r>
        <w:t>Р</w:t>
      </w:r>
      <w:r w:rsidR="00F35DBC">
        <w:t>ешени</w:t>
      </w:r>
      <w:r>
        <w:t xml:space="preserve">я Советов народных депутатов </w:t>
      </w:r>
      <w:r w:rsidR="007B75D3">
        <w:t>Рмонского</w:t>
      </w:r>
      <w:r>
        <w:t xml:space="preserve"> муниципального района и сельских поселений</w:t>
      </w:r>
      <w:r w:rsidR="00F35DBC">
        <w:t xml:space="preserve"> о </w:t>
      </w:r>
      <w:r>
        <w:t xml:space="preserve">районном </w:t>
      </w:r>
      <w:r w:rsidR="00F35DBC">
        <w:t>бюджете</w:t>
      </w:r>
      <w:r>
        <w:t xml:space="preserve"> и бюджетах сельских поселений</w:t>
      </w:r>
      <w:r w:rsidR="00F35DBC">
        <w:t xml:space="preserve"> на отчетный финансовый год и решения о внесении изменений в бюджет;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36"/>
        </w:tabs>
        <w:spacing w:after="0"/>
        <w:ind w:left="20" w:firstLine="700"/>
        <w:jc w:val="both"/>
      </w:pPr>
      <w:r>
        <w:t>квартальные отчеты об исполнении бюджета;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36"/>
        </w:tabs>
        <w:spacing w:after="0"/>
        <w:ind w:left="20" w:firstLine="700"/>
        <w:jc w:val="both"/>
      </w:pPr>
      <w:r>
        <w:t>квартальная бюджетная отчетность ГАБС;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36"/>
        </w:tabs>
        <w:spacing w:after="0"/>
        <w:ind w:left="20" w:firstLine="700"/>
        <w:jc w:val="both"/>
      </w:pPr>
      <w:r>
        <w:t>квартальные отчеты о реализации муниципальных программ;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41"/>
        </w:tabs>
        <w:spacing w:after="0"/>
        <w:ind w:left="20" w:firstLine="700"/>
        <w:jc w:val="both"/>
      </w:pPr>
      <w:r>
        <w:t>сводная бюджетная роспись;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36"/>
        </w:tabs>
        <w:spacing w:after="0"/>
        <w:ind w:left="20" w:firstLine="700"/>
        <w:jc w:val="both"/>
      </w:pPr>
      <w:r>
        <w:t>муниципальная долговая книга;</w:t>
      </w:r>
    </w:p>
    <w:p w:rsidR="00DF42A0" w:rsidRDefault="007B75D3">
      <w:pPr>
        <w:pStyle w:val="2"/>
        <w:numPr>
          <w:ilvl w:val="0"/>
          <w:numId w:val="3"/>
        </w:numPr>
        <w:shd w:val="clear" w:color="auto" w:fill="auto"/>
        <w:tabs>
          <w:tab w:val="left" w:pos="927"/>
        </w:tabs>
        <w:spacing w:after="0"/>
        <w:ind w:left="20" w:right="20" w:firstLine="700"/>
        <w:jc w:val="both"/>
      </w:pPr>
      <w:r>
        <w:t>заключения Контрольно-Ревизионной</w:t>
      </w:r>
      <w:r w:rsidR="00F35DBC">
        <w:t xml:space="preserve"> </w:t>
      </w:r>
      <w:r w:rsidR="000F436F">
        <w:t>комиссии</w:t>
      </w:r>
      <w:r w:rsidR="00F35DBC">
        <w:t xml:space="preserve"> на отчеты об исполнении бюджета за иные отчетные периоды;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42"/>
        </w:tabs>
        <w:spacing w:after="0"/>
        <w:ind w:left="20" w:right="20" w:firstLine="700"/>
        <w:jc w:val="both"/>
      </w:pPr>
      <w:r>
        <w:t>материалы контрольных и экспертно-аналитических мероприятий Контрольно-</w:t>
      </w:r>
      <w:r w:rsidR="00F87D40">
        <w:t>ревизионной</w:t>
      </w:r>
      <w:r>
        <w:t xml:space="preserve"> </w:t>
      </w:r>
      <w:r w:rsidR="000F436F">
        <w:t>комиссии</w:t>
      </w:r>
      <w:r>
        <w:t>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32"/>
        </w:tabs>
        <w:spacing w:after="0"/>
        <w:ind w:left="20" w:right="20" w:firstLine="700"/>
        <w:jc w:val="both"/>
      </w:pPr>
      <w:r>
        <w:t xml:space="preserve">иная информация и документы, характеризующие исполнение </w:t>
      </w:r>
      <w:r w:rsidR="000F436F">
        <w:t xml:space="preserve">районного </w:t>
      </w:r>
      <w:r>
        <w:t>бюджета</w:t>
      </w:r>
      <w:r w:rsidR="000F436F">
        <w:t xml:space="preserve"> и бюджетов сельских поселений</w:t>
      </w:r>
      <w:r>
        <w:t xml:space="preserve"> и составление отчетности.</w:t>
      </w:r>
    </w:p>
    <w:p w:rsidR="00DF42A0" w:rsidRDefault="00F35DBC">
      <w:pPr>
        <w:pStyle w:val="2"/>
        <w:numPr>
          <w:ilvl w:val="1"/>
          <w:numId w:val="2"/>
        </w:numPr>
        <w:shd w:val="clear" w:color="auto" w:fill="auto"/>
        <w:tabs>
          <w:tab w:val="left" w:pos="1215"/>
        </w:tabs>
        <w:spacing w:after="300"/>
        <w:ind w:left="20" w:right="20" w:firstLine="700"/>
        <w:jc w:val="both"/>
      </w:pPr>
      <w:r>
        <w:t xml:space="preserve">Результатом оперативного анализа является Заключение на отчет об исполнении </w:t>
      </w:r>
      <w:r w:rsidR="000F436F">
        <w:t xml:space="preserve">районного </w:t>
      </w:r>
      <w:r>
        <w:t xml:space="preserve">бюджета </w:t>
      </w:r>
      <w:r w:rsidR="000F436F">
        <w:t>и бюджетов сельских поселений</w:t>
      </w:r>
      <w:r>
        <w:t xml:space="preserve"> за </w:t>
      </w:r>
      <w:r>
        <w:rPr>
          <w:lang w:val="en-US"/>
        </w:rPr>
        <w:t>I</w:t>
      </w:r>
      <w:r w:rsidRPr="00350E90">
        <w:t xml:space="preserve"> </w:t>
      </w:r>
      <w:r>
        <w:t xml:space="preserve">квартал, </w:t>
      </w:r>
      <w:r>
        <w:rPr>
          <w:lang w:val="en-US"/>
        </w:rPr>
        <w:t>I</w:t>
      </w:r>
      <w:r w:rsidRPr="00350E90">
        <w:t xml:space="preserve"> </w:t>
      </w:r>
      <w:r>
        <w:t>полугодие, 9 месяцев, подготовленное с учетом данных отчетности ГАБС.</w:t>
      </w:r>
    </w:p>
    <w:p w:rsidR="00DF42A0" w:rsidRDefault="00F35DBC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278"/>
        </w:tabs>
        <w:ind w:right="420" w:firstLine="0"/>
        <w:jc w:val="right"/>
      </w:pPr>
      <w:bookmarkStart w:id="2" w:name="bookmark2"/>
      <w:r>
        <w:t>Порядок проведения оперативного анализа и его содержание</w:t>
      </w:r>
      <w:bookmarkEnd w:id="2"/>
    </w:p>
    <w:p w:rsidR="00DF42A0" w:rsidRDefault="00F35DBC">
      <w:pPr>
        <w:pStyle w:val="2"/>
        <w:numPr>
          <w:ilvl w:val="1"/>
          <w:numId w:val="2"/>
        </w:numPr>
        <w:shd w:val="clear" w:color="auto" w:fill="auto"/>
        <w:tabs>
          <w:tab w:val="left" w:pos="1215"/>
        </w:tabs>
        <w:spacing w:after="0"/>
        <w:ind w:left="20" w:right="20" w:firstLine="700"/>
        <w:jc w:val="both"/>
      </w:pPr>
      <w:r>
        <w:t xml:space="preserve">Подготовка Заключения на отчет об исполнении </w:t>
      </w:r>
      <w:r w:rsidR="00F41FBE">
        <w:t>районного и бюджетов сельских поселений</w:t>
      </w:r>
      <w:r>
        <w:t xml:space="preserve"> (за I квартал, I полугодие, 9 месяцев) предусматривается годовым планом работы К</w:t>
      </w:r>
      <w:r w:rsidR="00F41FBE">
        <w:t>онтрольно-</w:t>
      </w:r>
      <w:r w:rsidR="007B75D3">
        <w:t>ревизионной</w:t>
      </w:r>
      <w:r w:rsidR="00F41FBE">
        <w:t xml:space="preserve"> комиссии</w:t>
      </w:r>
      <w:r>
        <w:t xml:space="preserve"> в форме экспертно-</w:t>
      </w:r>
      <w:r>
        <w:softHyphen/>
        <w:t>аналитического мероприятия в соответствии с настоящим Стандартом.</w:t>
      </w:r>
    </w:p>
    <w:p w:rsidR="00DF42A0" w:rsidRPr="007B75D3" w:rsidRDefault="00F35DBC">
      <w:pPr>
        <w:pStyle w:val="2"/>
        <w:numPr>
          <w:ilvl w:val="1"/>
          <w:numId w:val="2"/>
        </w:numPr>
        <w:shd w:val="clear" w:color="auto" w:fill="auto"/>
        <w:tabs>
          <w:tab w:val="left" w:pos="1273"/>
        </w:tabs>
        <w:spacing w:after="0"/>
        <w:ind w:left="20" w:right="20" w:firstLine="700"/>
        <w:jc w:val="both"/>
        <w:rPr>
          <w:highlight w:val="yellow"/>
        </w:rPr>
      </w:pPr>
      <w:r w:rsidRPr="007B75D3">
        <w:rPr>
          <w:highlight w:val="yellow"/>
        </w:rPr>
        <w:t xml:space="preserve">Для проведения экспертно-аналитического мероприятия издается </w:t>
      </w:r>
      <w:r w:rsidR="007B75D3" w:rsidRPr="007B75D3">
        <w:rPr>
          <w:highlight w:val="yellow"/>
        </w:rPr>
        <w:t>приказ</w:t>
      </w:r>
      <w:r w:rsidRPr="007B75D3">
        <w:rPr>
          <w:highlight w:val="yellow"/>
        </w:rPr>
        <w:t xml:space="preserve"> председателя Контрольно-</w:t>
      </w:r>
      <w:r w:rsidR="00F87D40">
        <w:rPr>
          <w:highlight w:val="yellow"/>
        </w:rPr>
        <w:t>ревизионной</w:t>
      </w:r>
      <w:r w:rsidRPr="007B75D3">
        <w:rPr>
          <w:highlight w:val="yellow"/>
        </w:rPr>
        <w:t xml:space="preserve"> </w:t>
      </w:r>
      <w:r w:rsidR="00F41FBE" w:rsidRPr="007B75D3">
        <w:rPr>
          <w:highlight w:val="yellow"/>
        </w:rPr>
        <w:t>комиссии</w:t>
      </w:r>
      <w:r w:rsidRPr="007B75D3">
        <w:rPr>
          <w:highlight w:val="yellow"/>
        </w:rPr>
        <w:t xml:space="preserve">. </w:t>
      </w:r>
      <w:r w:rsidR="007B75D3" w:rsidRPr="007B75D3">
        <w:rPr>
          <w:highlight w:val="yellow"/>
        </w:rPr>
        <w:t>Приказ должен</w:t>
      </w:r>
      <w:r w:rsidRPr="007B75D3">
        <w:rPr>
          <w:highlight w:val="yellow"/>
        </w:rPr>
        <w:t xml:space="preserve"> содержать:</w:t>
      </w:r>
    </w:p>
    <w:p w:rsidR="00DF42A0" w:rsidRPr="007B75D3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46"/>
        </w:tabs>
        <w:spacing w:after="0"/>
        <w:ind w:left="20" w:right="20" w:firstLine="700"/>
        <w:jc w:val="both"/>
        <w:rPr>
          <w:highlight w:val="yellow"/>
        </w:rPr>
      </w:pPr>
      <w:r w:rsidRPr="007B75D3">
        <w:rPr>
          <w:highlight w:val="yellow"/>
        </w:rPr>
        <w:t>ссылку на соответствующий пункт плана работы Контрольно-</w:t>
      </w:r>
      <w:r w:rsidR="00B57831">
        <w:rPr>
          <w:highlight w:val="yellow"/>
        </w:rPr>
        <w:t>ревизионной комиссии</w:t>
      </w:r>
      <w:r w:rsidRPr="007B75D3">
        <w:rPr>
          <w:highlight w:val="yellow"/>
        </w:rPr>
        <w:t>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36"/>
        </w:tabs>
        <w:spacing w:after="0"/>
        <w:ind w:left="20" w:firstLine="700"/>
        <w:jc w:val="both"/>
      </w:pPr>
      <w:r>
        <w:t>полное наименование мероприятия в соответствии с планом работы;</w:t>
      </w:r>
    </w:p>
    <w:p w:rsidR="00DF42A0" w:rsidRDefault="00F41FBE">
      <w:pPr>
        <w:pStyle w:val="2"/>
        <w:shd w:val="clear" w:color="auto" w:fill="auto"/>
        <w:spacing w:after="0"/>
        <w:ind w:left="20" w:firstLine="700"/>
        <w:jc w:val="both"/>
      </w:pPr>
      <w:r>
        <w:t xml:space="preserve">-  </w:t>
      </w:r>
      <w:r w:rsidR="00F35DBC">
        <w:t>руководитель мероприятия;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80"/>
        </w:tabs>
        <w:spacing w:after="0"/>
        <w:ind w:left="20" w:right="20" w:firstLine="700"/>
        <w:jc w:val="both"/>
      </w:pPr>
      <w:r>
        <w:t>состав рабочей группы Контрольно-</w:t>
      </w:r>
      <w:r w:rsidR="007B75D3">
        <w:t>ревизионной</w:t>
      </w:r>
      <w:r>
        <w:t xml:space="preserve"> </w:t>
      </w:r>
      <w:r w:rsidR="00F41FBE">
        <w:t>комиссии</w:t>
      </w:r>
      <w:r>
        <w:t>, участвующей в проведении мероприятия;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41"/>
        </w:tabs>
        <w:spacing w:after="0"/>
        <w:ind w:left="20" w:firstLine="700"/>
        <w:jc w:val="both"/>
      </w:pPr>
      <w:r>
        <w:t>срок начала и окончания проведения мероприятия;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41"/>
        </w:tabs>
        <w:spacing w:after="0"/>
        <w:ind w:left="20" w:firstLine="700"/>
        <w:jc w:val="both"/>
      </w:pPr>
      <w:r>
        <w:t>срок подготовки заключения;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75"/>
        </w:tabs>
        <w:spacing w:after="0"/>
        <w:ind w:left="20" w:right="20" w:firstLine="700"/>
        <w:jc w:val="both"/>
      </w:pPr>
      <w:r>
        <w:t>лицо, ответственное за проведение мероприятия и осуществляющее контроль за исполнением распоряжения.</w:t>
      </w:r>
    </w:p>
    <w:p w:rsidR="00DF42A0" w:rsidRDefault="00F35DBC" w:rsidP="000420D4">
      <w:pPr>
        <w:pStyle w:val="2"/>
        <w:numPr>
          <w:ilvl w:val="1"/>
          <w:numId w:val="2"/>
        </w:numPr>
        <w:shd w:val="clear" w:color="auto" w:fill="auto"/>
        <w:tabs>
          <w:tab w:val="left" w:pos="1215"/>
        </w:tabs>
        <w:spacing w:after="0"/>
        <w:ind w:left="20" w:right="20" w:firstLine="700"/>
        <w:jc w:val="both"/>
      </w:pPr>
      <w:r>
        <w:t>При проведении оперативного анализа используются результаты контрольных, экспертно-аналитических мероприятий, экспертиз муниципальных программ, проводимых в соответствии с годовым планом работы К</w:t>
      </w:r>
      <w:r w:rsidR="007B75D3">
        <w:t>Р</w:t>
      </w:r>
      <w:r w:rsidR="00F41FBE">
        <w:t>К</w:t>
      </w:r>
      <w:r>
        <w:t>.</w:t>
      </w:r>
    </w:p>
    <w:p w:rsidR="00DF42A0" w:rsidRDefault="00F35DBC" w:rsidP="000420D4">
      <w:pPr>
        <w:pStyle w:val="2"/>
        <w:numPr>
          <w:ilvl w:val="1"/>
          <w:numId w:val="2"/>
        </w:numPr>
        <w:shd w:val="clear" w:color="auto" w:fill="auto"/>
        <w:tabs>
          <w:tab w:val="left" w:pos="1230"/>
        </w:tabs>
        <w:spacing w:after="0"/>
        <w:ind w:left="20" w:right="20" w:firstLine="700"/>
        <w:jc w:val="both"/>
      </w:pPr>
      <w:r>
        <w:t>Оперативный анализ и подготовка Заключения реализуются в три этапа (подготовительный, основной и заключительный).</w:t>
      </w:r>
    </w:p>
    <w:p w:rsidR="00DF42A0" w:rsidRDefault="00F35DBC">
      <w:pPr>
        <w:pStyle w:val="2"/>
        <w:numPr>
          <w:ilvl w:val="0"/>
          <w:numId w:val="7"/>
        </w:numPr>
        <w:shd w:val="clear" w:color="auto" w:fill="auto"/>
        <w:tabs>
          <w:tab w:val="left" w:pos="1422"/>
        </w:tabs>
        <w:spacing w:after="0"/>
        <w:ind w:left="20" w:right="20" w:firstLine="700"/>
        <w:jc w:val="both"/>
      </w:pPr>
      <w:r>
        <w:t>На подготовительном этапе: формируются и утверждаются распорядительные документы, направляются запросы, изучается нормативно-</w:t>
      </w:r>
      <w:r>
        <w:lastRenderedPageBreak/>
        <w:t>правовая база в части исполнения бюджета, формирования бюджетной отчетности, анализируются данные ранее проведенных контрольных и (или) экспертно-аналитических мероприятий по вопросам исполнения бюджета за истекший период и др.;</w:t>
      </w:r>
    </w:p>
    <w:p w:rsidR="00DF42A0" w:rsidRDefault="00F35DBC">
      <w:pPr>
        <w:pStyle w:val="2"/>
        <w:numPr>
          <w:ilvl w:val="0"/>
          <w:numId w:val="7"/>
        </w:numPr>
        <w:shd w:val="clear" w:color="auto" w:fill="auto"/>
        <w:tabs>
          <w:tab w:val="left" w:pos="1642"/>
        </w:tabs>
        <w:spacing w:after="0"/>
        <w:ind w:left="20" w:right="20" w:firstLine="700"/>
        <w:jc w:val="both"/>
      </w:pPr>
      <w:r>
        <w:t>В ходе основного этапа: проводится анализ основных характеристик исполнения бюджета, проверка отчетности ГАБС.</w:t>
      </w:r>
    </w:p>
    <w:p w:rsidR="00DF42A0" w:rsidRDefault="00F35DBC">
      <w:pPr>
        <w:pStyle w:val="2"/>
        <w:shd w:val="clear" w:color="auto" w:fill="auto"/>
        <w:spacing w:after="0"/>
        <w:ind w:left="20" w:right="20" w:firstLine="700"/>
        <w:jc w:val="both"/>
      </w:pPr>
      <w:r>
        <w:t>Анализируется исполнение бюджетных назначений по доходам, расходам, источникам финансирования дефицита, по объему заимствований, муниципального долга, а также соблюдение ограничений, установленных Бюджетным кодексом РФ и решением о бюджете. Приоритет отдается вопросам соблюдения новых требований законодательства к порядку организации исполнения бюджета и осуществлению новых процедур.</w:t>
      </w:r>
    </w:p>
    <w:p w:rsidR="00DF42A0" w:rsidRDefault="00F35DBC">
      <w:pPr>
        <w:pStyle w:val="2"/>
        <w:shd w:val="clear" w:color="auto" w:fill="auto"/>
        <w:spacing w:after="0"/>
        <w:ind w:left="20" w:right="20" w:firstLine="700"/>
        <w:jc w:val="both"/>
      </w:pPr>
      <w:r>
        <w:t>Основное внимание следует уделять выполнению обязательств по оплате труда работников муниципальных учреждений, по исполнению мероприятий муниципальных программ, направленных на ре</w:t>
      </w:r>
      <w:r w:rsidR="000269F1">
        <w:t xml:space="preserve">ализацию региональных проектов </w:t>
      </w:r>
      <w:r>
        <w:t xml:space="preserve">и других значимых для </w:t>
      </w:r>
      <w:r w:rsidR="000269F1">
        <w:t>района</w:t>
      </w:r>
      <w:r>
        <w:t xml:space="preserve"> мероприятий.</w:t>
      </w:r>
    </w:p>
    <w:p w:rsidR="00DF42A0" w:rsidRDefault="00F35DBC">
      <w:pPr>
        <w:pStyle w:val="2"/>
        <w:shd w:val="clear" w:color="auto" w:fill="auto"/>
        <w:spacing w:after="0"/>
        <w:ind w:left="20" w:firstLine="700"/>
        <w:jc w:val="both"/>
      </w:pPr>
      <w:r>
        <w:t>Оперативный анализ исполнения бюджета по доходам включает: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1081"/>
        </w:tabs>
        <w:spacing w:after="0"/>
        <w:ind w:left="20" w:right="20" w:firstLine="700"/>
        <w:jc w:val="both"/>
      </w:pPr>
      <w:r>
        <w:t>анализ структуры доходов (налоговые и неналоговые доходы, безвозмездные поступления);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90"/>
        </w:tabs>
        <w:spacing w:after="0"/>
        <w:ind w:left="20" w:right="20" w:firstLine="700"/>
        <w:jc w:val="both"/>
      </w:pPr>
      <w:r>
        <w:t xml:space="preserve">оценку влияния изменений законодательства, а также нормативных правовых актов </w:t>
      </w:r>
      <w:r w:rsidR="000269F1">
        <w:t>муниципального района</w:t>
      </w:r>
      <w:r>
        <w:t xml:space="preserve"> на исполнение доходной части бюджета;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1114"/>
        </w:tabs>
        <w:spacing w:after="0"/>
        <w:ind w:left="20" w:right="20" w:firstLine="700"/>
        <w:jc w:val="both"/>
      </w:pPr>
      <w:r>
        <w:t>характеристику доходов в разрезе видов налогов и сборов (исполнение плана, сравнение с соответствующим периодом прошлого года, анализ причин изменения объема поступлений по сравнению с соответствующим периодом прошлого года);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1028"/>
        </w:tabs>
        <w:spacing w:after="0"/>
        <w:ind w:left="20" w:right="20" w:firstLine="700"/>
        <w:jc w:val="both"/>
      </w:pPr>
      <w:r>
        <w:t>анализ поступления и использования получаемых межбюджетных трансфертов;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/>
        <w:ind w:left="20" w:right="20" w:firstLine="700"/>
        <w:jc w:val="both"/>
      </w:pPr>
      <w:r>
        <w:t>анализ объема и структуры дебиторской задолженности по платежам в бюджет на начало и конец отчетного периода.</w:t>
      </w:r>
    </w:p>
    <w:p w:rsidR="00DF42A0" w:rsidRDefault="00F35DBC">
      <w:pPr>
        <w:pStyle w:val="2"/>
        <w:shd w:val="clear" w:color="auto" w:fill="auto"/>
        <w:spacing w:after="0"/>
        <w:ind w:left="20" w:firstLine="700"/>
        <w:jc w:val="both"/>
      </w:pPr>
      <w:r>
        <w:t>Оперативный анализ исполнения расходной части бюджета включает: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41"/>
        </w:tabs>
        <w:spacing w:after="0"/>
        <w:ind w:left="20" w:firstLine="700"/>
        <w:jc w:val="both"/>
      </w:pPr>
      <w:r>
        <w:t>анализ обоснованности внесения изменений в бюджетную роспись;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70"/>
        </w:tabs>
        <w:spacing w:after="0"/>
        <w:ind w:left="20" w:right="20" w:firstLine="700"/>
        <w:jc w:val="both"/>
      </w:pPr>
      <w:r>
        <w:t>анализ исполнения бюджета в рамках муниципальных программ (по подпрограммам и основным мероприятиям);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75"/>
        </w:tabs>
        <w:spacing w:after="0"/>
        <w:ind w:left="20" w:right="20" w:firstLine="700"/>
        <w:jc w:val="both"/>
      </w:pPr>
      <w:r>
        <w:t>контроль полноты и своевременности принятия мер по исполнению плановых назначений по расходам в рамках реализации мероприятий муниципальных программ;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1076"/>
        </w:tabs>
        <w:spacing w:after="0"/>
        <w:ind w:left="20" w:right="20" w:firstLine="700"/>
        <w:jc w:val="both"/>
      </w:pPr>
      <w:r>
        <w:t>анализ причин неиспользования бюджетных ассигнований (при наличии).</w:t>
      </w:r>
    </w:p>
    <w:p w:rsidR="00DF42A0" w:rsidRDefault="00F35DBC">
      <w:pPr>
        <w:pStyle w:val="2"/>
        <w:shd w:val="clear" w:color="auto" w:fill="auto"/>
        <w:spacing w:after="0"/>
        <w:ind w:left="20" w:right="20" w:firstLine="700"/>
        <w:jc w:val="both"/>
      </w:pPr>
      <w:r>
        <w:t>Проверка бюджетной отчетности ГАБС включает проверку своевременности и полноты представленных документов, соблюдения требований порядка составления отчетности, полноты заполнения установленных форм отчетности, соответствие плановых показателей решению о бюджете, сводной бюджетной росписи. Основное внимание следует уделять отчетности ГАБС, с наибольшим по стоимостной оценке объемом бюджетных ассигнований и (или) администрируемых доходов, а также объектам и операциям с высоким риском недостоверного отражения (в том числе основываясь на результатах ранее проведенных проверок и экспертиз).</w:t>
      </w:r>
    </w:p>
    <w:p w:rsidR="00DF42A0" w:rsidRDefault="00F35DBC">
      <w:pPr>
        <w:pStyle w:val="2"/>
        <w:shd w:val="clear" w:color="auto" w:fill="auto"/>
        <w:spacing w:after="0"/>
        <w:ind w:left="20" w:right="20" w:firstLine="700"/>
        <w:jc w:val="both"/>
      </w:pPr>
      <w:r>
        <w:t xml:space="preserve">Степень полноты бюджетной отчетности определяется наличием всех предусмотренных порядком ее составления форм отчетности, разделов (частей) </w:t>
      </w:r>
      <w:r>
        <w:lastRenderedPageBreak/>
        <w:t>форм отчетности, граф и строк форм отчетности.</w:t>
      </w:r>
    </w:p>
    <w:p w:rsidR="00DF42A0" w:rsidRDefault="00F35DBC">
      <w:pPr>
        <w:pStyle w:val="2"/>
        <w:shd w:val="clear" w:color="auto" w:fill="auto"/>
        <w:spacing w:after="0"/>
        <w:ind w:left="20" w:right="20" w:firstLine="720"/>
        <w:jc w:val="both"/>
      </w:pPr>
      <w:r>
        <w:t>Степень достоверности бюджетной отчетности определяется наличием в формах отчетности всех предусмотренных порядком составления бюджетной отчетности и ведения учета ее составления числовых, натуральных и иных показателей.</w:t>
      </w:r>
    </w:p>
    <w:p w:rsidR="00DF42A0" w:rsidRDefault="00F35DBC">
      <w:pPr>
        <w:pStyle w:val="2"/>
        <w:numPr>
          <w:ilvl w:val="0"/>
          <w:numId w:val="7"/>
        </w:numPr>
        <w:shd w:val="clear" w:color="auto" w:fill="auto"/>
        <w:tabs>
          <w:tab w:val="left" w:pos="1470"/>
        </w:tabs>
        <w:spacing w:after="0"/>
        <w:ind w:left="20" w:right="20" w:firstLine="720"/>
        <w:jc w:val="both"/>
      </w:pPr>
      <w:r>
        <w:t>На заключительном этапе: анализируются причины отклонения фактических показателей исполнения бюджета от плановых, обобщается информация о недостатках, выявленных в ходе оперативного анализа, готовятся предложения ГАБС по обеспечению надлежащего исполнения бюджета, ведению бюджетного учета и составлению бюджетной отчетности, формируется Заключение.</w:t>
      </w:r>
    </w:p>
    <w:p w:rsidR="00DF42A0" w:rsidRDefault="005A5DFB" w:rsidP="005A5DFB">
      <w:pPr>
        <w:pStyle w:val="2"/>
        <w:numPr>
          <w:ilvl w:val="0"/>
          <w:numId w:val="7"/>
        </w:numPr>
        <w:shd w:val="clear" w:color="auto" w:fill="auto"/>
        <w:tabs>
          <w:tab w:val="left" w:pos="1470"/>
        </w:tabs>
        <w:spacing w:after="300"/>
        <w:ind w:left="20" w:right="20" w:firstLine="980"/>
        <w:jc w:val="both"/>
      </w:pPr>
      <w:r>
        <w:t>Заключение по</w:t>
      </w:r>
      <w:r w:rsidR="000420D4">
        <w:t>дписывается председателем КСК.</w:t>
      </w:r>
    </w:p>
    <w:p w:rsidR="00DF42A0" w:rsidRDefault="00F35DBC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1102"/>
        </w:tabs>
        <w:ind w:left="180" w:right="180" w:firstLine="540"/>
        <w:jc w:val="left"/>
      </w:pPr>
      <w:bookmarkStart w:id="3" w:name="bookmark3"/>
      <w:r>
        <w:t xml:space="preserve">Содержание Заключения на отчет об исполнении </w:t>
      </w:r>
      <w:r w:rsidR="005A5DFB">
        <w:t xml:space="preserve">районного </w:t>
      </w:r>
      <w:r>
        <w:t xml:space="preserve">бюджета </w:t>
      </w:r>
      <w:r w:rsidR="005A5DFB">
        <w:t xml:space="preserve">и бюджетов сельских поселений </w:t>
      </w:r>
      <w:r w:rsidR="006978F7">
        <w:t>Рамонского</w:t>
      </w:r>
      <w:r w:rsidR="005A5DFB">
        <w:t xml:space="preserve"> муниципального района </w:t>
      </w:r>
      <w:r>
        <w:t xml:space="preserve"> (за I квартал, I полугодие, 9 месяцев текущего года)</w:t>
      </w:r>
      <w:bookmarkEnd w:id="3"/>
    </w:p>
    <w:p w:rsidR="00DF42A0" w:rsidRDefault="00F35DBC">
      <w:pPr>
        <w:pStyle w:val="2"/>
        <w:numPr>
          <w:ilvl w:val="1"/>
          <w:numId w:val="2"/>
        </w:numPr>
        <w:shd w:val="clear" w:color="auto" w:fill="auto"/>
        <w:tabs>
          <w:tab w:val="left" w:pos="1230"/>
        </w:tabs>
        <w:spacing w:after="0"/>
        <w:ind w:left="20" w:firstLine="720"/>
        <w:jc w:val="both"/>
      </w:pPr>
      <w:r>
        <w:t>В Заключении отражается следующая информация: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after="0"/>
        <w:ind w:left="20" w:right="20" w:firstLine="720"/>
        <w:jc w:val="both"/>
      </w:pPr>
      <w:r>
        <w:t>основные положения (в том числе особенности исполнения решения о бюджете - при наличии);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1153"/>
        </w:tabs>
        <w:spacing w:after="0"/>
        <w:ind w:left="20" w:right="20" w:firstLine="720"/>
        <w:jc w:val="both"/>
      </w:pPr>
      <w:r>
        <w:t xml:space="preserve">общая характеристика плановых и фактических параметров исполнения </w:t>
      </w:r>
      <w:r w:rsidR="005A5DFB">
        <w:t xml:space="preserve">районного </w:t>
      </w:r>
      <w:r>
        <w:t xml:space="preserve">бюджета </w:t>
      </w:r>
      <w:r w:rsidR="005A5DFB">
        <w:t>и бюджетов сельских поселений</w:t>
      </w:r>
      <w:r>
        <w:t>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1095"/>
        </w:tabs>
        <w:spacing w:after="0"/>
        <w:ind w:left="20" w:firstLine="720"/>
        <w:jc w:val="both"/>
      </w:pPr>
      <w:r>
        <w:t>исполнение доходной части бюджета, включая общую оценку</w:t>
      </w:r>
    </w:p>
    <w:p w:rsidR="00DF42A0" w:rsidRDefault="00F35DBC">
      <w:pPr>
        <w:pStyle w:val="2"/>
        <w:shd w:val="clear" w:color="auto" w:fill="auto"/>
        <w:spacing w:after="0"/>
        <w:ind w:left="20"/>
        <w:jc w:val="left"/>
      </w:pPr>
      <w:r>
        <w:t>доходов, налоговых и неналоговых доходов, безвозмездных поступлений;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37"/>
        </w:tabs>
        <w:spacing w:after="0"/>
        <w:ind w:left="20" w:right="20" w:firstLine="720"/>
        <w:jc w:val="both"/>
      </w:pPr>
      <w:r>
        <w:t>исполнение расходной части бюджета, включая общую оценку расходов, а также анализ расходов в рамках муниципальных программ;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1004"/>
        </w:tabs>
        <w:spacing w:after="0"/>
        <w:ind w:left="20" w:right="20" w:firstLine="720"/>
        <w:jc w:val="both"/>
      </w:pPr>
      <w:r>
        <w:t>оценка размера дефицита (профицита) бюджета и источников финансирования дефицита;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61"/>
        </w:tabs>
        <w:spacing w:after="0"/>
        <w:ind w:left="20" w:firstLine="720"/>
        <w:jc w:val="both"/>
      </w:pPr>
      <w:r>
        <w:t>анализ объема и структуры муниципального долга;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/>
        <w:ind w:left="20" w:firstLine="720"/>
        <w:jc w:val="both"/>
      </w:pPr>
      <w:r>
        <w:t>выводы и рекомендации;</w:t>
      </w:r>
    </w:p>
    <w:p w:rsidR="00DF42A0" w:rsidRDefault="00F35DBC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after="0"/>
        <w:ind w:left="20" w:firstLine="720"/>
        <w:jc w:val="both"/>
      </w:pPr>
      <w:r>
        <w:t>иные разделы.</w:t>
      </w:r>
    </w:p>
    <w:p w:rsidR="00DF42A0" w:rsidRDefault="00F35DBC">
      <w:pPr>
        <w:pStyle w:val="2"/>
        <w:numPr>
          <w:ilvl w:val="1"/>
          <w:numId w:val="2"/>
        </w:numPr>
        <w:shd w:val="clear" w:color="auto" w:fill="auto"/>
        <w:tabs>
          <w:tab w:val="left" w:pos="1215"/>
        </w:tabs>
        <w:spacing w:after="0"/>
        <w:ind w:left="20" w:right="20" w:firstLine="720"/>
        <w:jc w:val="both"/>
      </w:pPr>
      <w:r>
        <w:t>В Заключении на отчет об исполнении бюджета дается оценка основных, наиболее значимых итогов и результатов исполнения бюджета, включая исполнение по доходам, расходам и источникам финансирования дефицита бюджета за отчетный период, а также оценка объема и структуры долговых обязательств, указываются основные факты неполноты и недостоверности бюджетной отчетности.</w:t>
      </w:r>
    </w:p>
    <w:p w:rsidR="00DF42A0" w:rsidRDefault="00F35DBC">
      <w:pPr>
        <w:pStyle w:val="2"/>
        <w:numPr>
          <w:ilvl w:val="1"/>
          <w:numId w:val="2"/>
        </w:numPr>
        <w:shd w:val="clear" w:color="auto" w:fill="auto"/>
        <w:tabs>
          <w:tab w:val="left" w:pos="1186"/>
        </w:tabs>
        <w:spacing w:after="300"/>
        <w:ind w:left="20" w:right="20" w:firstLine="720"/>
        <w:jc w:val="both"/>
      </w:pPr>
      <w:r>
        <w:t>Заключение должно отвечать требованиям объективности, своевременности, обоснованности, четкости и доступности изложения.</w:t>
      </w:r>
    </w:p>
    <w:p w:rsidR="00DF42A0" w:rsidRDefault="00F35DBC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278"/>
        </w:tabs>
        <w:ind w:firstLine="0"/>
      </w:pPr>
      <w:bookmarkStart w:id="4" w:name="bookmark4"/>
      <w:r>
        <w:t>Общие процедуры управления качеством</w:t>
      </w:r>
      <w:bookmarkEnd w:id="4"/>
    </w:p>
    <w:p w:rsidR="0044702E" w:rsidRDefault="00F35DBC" w:rsidP="0044702E">
      <w:pPr>
        <w:pStyle w:val="2"/>
        <w:numPr>
          <w:ilvl w:val="1"/>
          <w:numId w:val="2"/>
        </w:numPr>
        <w:shd w:val="clear" w:color="auto" w:fill="auto"/>
        <w:tabs>
          <w:tab w:val="left" w:pos="1225"/>
        </w:tabs>
        <w:spacing w:after="0"/>
        <w:ind w:left="20" w:right="20" w:firstLine="720"/>
        <w:jc w:val="both"/>
      </w:pPr>
      <w:r>
        <w:t xml:space="preserve">Контроль качества при проведении оперативного анализа исполнения бюджета и подготовке заключения заключается в непосредственном контроле за подготовкой, проведением мероприятия и оформлением его результатов, и осуществляется </w:t>
      </w:r>
      <w:r w:rsidR="0044702E">
        <w:t>сотрудник</w:t>
      </w:r>
      <w:r w:rsidR="00ED5788">
        <w:t>ами</w:t>
      </w:r>
      <w:r w:rsidR="0044702E">
        <w:t xml:space="preserve"> К</w:t>
      </w:r>
      <w:r w:rsidR="006978F7">
        <w:t>Р</w:t>
      </w:r>
      <w:r w:rsidR="0044702E">
        <w:t>К</w:t>
      </w:r>
      <w:r>
        <w:t>, ответственным за проведение мероприятия.</w:t>
      </w:r>
    </w:p>
    <w:p w:rsidR="0044702E" w:rsidRDefault="0044702E" w:rsidP="0044702E">
      <w:pPr>
        <w:pStyle w:val="2"/>
        <w:shd w:val="clear" w:color="auto" w:fill="auto"/>
        <w:tabs>
          <w:tab w:val="left" w:pos="1225"/>
        </w:tabs>
        <w:spacing w:after="0"/>
        <w:ind w:right="20"/>
        <w:jc w:val="both"/>
      </w:pPr>
    </w:p>
    <w:p w:rsidR="0044702E" w:rsidRDefault="0044702E" w:rsidP="0044702E">
      <w:pPr>
        <w:pStyle w:val="2"/>
        <w:shd w:val="clear" w:color="auto" w:fill="auto"/>
        <w:tabs>
          <w:tab w:val="left" w:pos="1225"/>
        </w:tabs>
        <w:spacing w:after="0"/>
        <w:ind w:right="20"/>
        <w:jc w:val="both"/>
      </w:pPr>
    </w:p>
    <w:p w:rsidR="0044702E" w:rsidRDefault="0044702E" w:rsidP="0044702E">
      <w:pPr>
        <w:pStyle w:val="2"/>
        <w:shd w:val="clear" w:color="auto" w:fill="auto"/>
        <w:tabs>
          <w:tab w:val="left" w:pos="1225"/>
        </w:tabs>
        <w:spacing w:after="0"/>
        <w:ind w:right="20"/>
        <w:jc w:val="both"/>
      </w:pPr>
    </w:p>
    <w:sectPr w:rsidR="0044702E" w:rsidSect="00172FB4">
      <w:type w:val="continuous"/>
      <w:pgSz w:w="11909" w:h="16838"/>
      <w:pgMar w:top="794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BF" w:rsidRDefault="00A733BF">
      <w:r>
        <w:separator/>
      </w:r>
    </w:p>
  </w:endnote>
  <w:endnote w:type="continuationSeparator" w:id="0">
    <w:p w:rsidR="00A733BF" w:rsidRDefault="00A7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BF" w:rsidRDefault="00A733BF"/>
  </w:footnote>
  <w:footnote w:type="continuationSeparator" w:id="0">
    <w:p w:rsidR="00A733BF" w:rsidRDefault="00A733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0A4B"/>
    <w:multiLevelType w:val="hybridMultilevel"/>
    <w:tmpl w:val="F656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64AC"/>
    <w:multiLevelType w:val="multilevel"/>
    <w:tmpl w:val="B7721D18"/>
    <w:lvl w:ilvl="0">
      <w:start w:val="2011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744B85"/>
    <w:multiLevelType w:val="multilevel"/>
    <w:tmpl w:val="E32CD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8B03F3"/>
    <w:multiLevelType w:val="multilevel"/>
    <w:tmpl w:val="F06C1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7F2F81"/>
    <w:multiLevelType w:val="multilevel"/>
    <w:tmpl w:val="3C609EE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0828CC"/>
    <w:multiLevelType w:val="hybridMultilevel"/>
    <w:tmpl w:val="52F03600"/>
    <w:lvl w:ilvl="0" w:tplc="6DF25C9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4FC468D3"/>
    <w:multiLevelType w:val="multilevel"/>
    <w:tmpl w:val="8D56AEE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9E43AA"/>
    <w:multiLevelType w:val="multilevel"/>
    <w:tmpl w:val="0FD82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864F76"/>
    <w:multiLevelType w:val="multilevel"/>
    <w:tmpl w:val="5AAE38B8"/>
    <w:lvl w:ilvl="0">
      <w:start w:val="2011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524098"/>
    <w:multiLevelType w:val="multilevel"/>
    <w:tmpl w:val="7EC267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E0094C"/>
    <w:multiLevelType w:val="multilevel"/>
    <w:tmpl w:val="BF84B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9E3691"/>
    <w:multiLevelType w:val="multilevel"/>
    <w:tmpl w:val="2C703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A0"/>
    <w:rsid w:val="000269F1"/>
    <w:rsid w:val="000420D4"/>
    <w:rsid w:val="00075101"/>
    <w:rsid w:val="000F436F"/>
    <w:rsid w:val="001042B3"/>
    <w:rsid w:val="00140AAB"/>
    <w:rsid w:val="001610D1"/>
    <w:rsid w:val="00172FB4"/>
    <w:rsid w:val="00185A8C"/>
    <w:rsid w:val="0027371D"/>
    <w:rsid w:val="00350E90"/>
    <w:rsid w:val="003E648E"/>
    <w:rsid w:val="0044702E"/>
    <w:rsid w:val="004E6495"/>
    <w:rsid w:val="00595897"/>
    <w:rsid w:val="005A5DFB"/>
    <w:rsid w:val="006978F7"/>
    <w:rsid w:val="007B75D3"/>
    <w:rsid w:val="00A733BF"/>
    <w:rsid w:val="00B57831"/>
    <w:rsid w:val="00C944F3"/>
    <w:rsid w:val="00CC17DF"/>
    <w:rsid w:val="00CC1BE1"/>
    <w:rsid w:val="00CD392F"/>
    <w:rsid w:val="00D25BF5"/>
    <w:rsid w:val="00D57BBF"/>
    <w:rsid w:val="00DF42A0"/>
    <w:rsid w:val="00ED5788"/>
    <w:rsid w:val="00F35DBC"/>
    <w:rsid w:val="00F41FBE"/>
    <w:rsid w:val="00F87D40"/>
    <w:rsid w:val="00FA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7B05B"/>
  <w15:docId w15:val="{A2DF82E5-D4E5-4237-84CB-881CA848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pt">
    <w:name w:val="Колонтитул + 10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">
    <w:name w:val="Оглавление 1 Знак"/>
    <w:basedOn w:val="a0"/>
    <w:link w:val="10"/>
    <w:rsid w:val="00CC17DF"/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4pt">
    <w:name w:val="Основной текст (2) + Интервал 4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4pt0">
    <w:name w:val="Основной текст (2) + Интервал 4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7"/>
      <w:szCs w:val="27"/>
      <w:u w:val="single"/>
      <w:lang w:val="ru-RU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72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02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020" w:after="24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10">
    <w:name w:val="toc 1"/>
    <w:basedOn w:val="a"/>
    <w:link w:val="1"/>
    <w:autoRedefine/>
    <w:rsid w:val="00CC17DF"/>
    <w:pPr>
      <w:tabs>
        <w:tab w:val="right" w:leader="dot" w:pos="9308"/>
      </w:tabs>
      <w:spacing w:line="322" w:lineRule="exact"/>
      <w:ind w:left="2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2" w:lineRule="exact"/>
      <w:ind w:hanging="200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1">
    <w:name w:val="Основной текст3"/>
    <w:basedOn w:val="a"/>
    <w:rsid w:val="00CC1BE1"/>
    <w:pPr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4470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702E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CC17DF"/>
    <w:pPr>
      <w:ind w:left="720"/>
      <w:contextualSpacing/>
    </w:pPr>
  </w:style>
  <w:style w:type="paragraph" w:styleId="ad">
    <w:name w:val="No Spacing"/>
    <w:uiPriority w:val="1"/>
    <w:qFormat/>
    <w:rsid w:val="00CD392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8A23-155F-4AAA-9971-2A12FEE3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 Наталья Александровна</dc:creator>
  <cp:lastModifiedBy>СНД</cp:lastModifiedBy>
  <cp:revision>8</cp:revision>
  <dcterms:created xsi:type="dcterms:W3CDTF">2023-09-12T10:06:00Z</dcterms:created>
  <dcterms:modified xsi:type="dcterms:W3CDTF">2023-09-15T12:21:00Z</dcterms:modified>
</cp:coreProperties>
</file>