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38" w:rsidRDefault="00994E7A" w:rsidP="008639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</w:t>
      </w:r>
      <w:r w:rsidR="00294338">
        <w:rPr>
          <w:rFonts w:ascii="Times New Roman" w:hAnsi="Times New Roman" w:cs="Times New Roman"/>
          <w:sz w:val="28"/>
          <w:szCs w:val="28"/>
        </w:rPr>
        <w:t>пользователю</w:t>
      </w:r>
      <w:proofErr w:type="spellEnd"/>
    </w:p>
    <w:p w:rsidR="007512DA" w:rsidRDefault="007C0348" w:rsidP="008639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3953">
        <w:rPr>
          <w:rFonts w:ascii="Times New Roman" w:hAnsi="Times New Roman" w:cs="Times New Roman"/>
          <w:sz w:val="28"/>
          <w:szCs w:val="28"/>
        </w:rPr>
        <w:t xml:space="preserve"> пользовании недрами на территории </w:t>
      </w:r>
      <w:proofErr w:type="spellStart"/>
      <w:r w:rsidR="00863953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="0086395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63953" w:rsidRDefault="00863953" w:rsidP="00863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953" w:rsidRPr="00863953" w:rsidRDefault="00863953" w:rsidP="005B5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3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 РФ от 21.02.1992 № 2395-1 «О недрах»</w:t>
      </w:r>
      <w:r w:rsidR="00994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предусмотрено, что</w:t>
      </w:r>
      <w:bookmarkStart w:id="0" w:name="_GoBack"/>
      <w:bookmarkEnd w:id="0"/>
      <w:r w:rsidRPr="00863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государственный фонд недр составляют участки недр федерального значения, федеральный фонд резервных участков недр и участки недр местного значения.</w:t>
      </w:r>
    </w:p>
    <w:p w:rsidR="00863953" w:rsidRP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t>В соответствии со ст</w:t>
      </w:r>
      <w:r w:rsidR="00994E7A">
        <w:rPr>
          <w:color w:val="000000" w:themeColor="text1"/>
          <w:sz w:val="28"/>
          <w:szCs w:val="28"/>
        </w:rPr>
        <w:t>атьей</w:t>
      </w:r>
      <w:r w:rsidRPr="00863953">
        <w:rPr>
          <w:color w:val="000000" w:themeColor="text1"/>
          <w:sz w:val="28"/>
          <w:szCs w:val="28"/>
        </w:rPr>
        <w:t xml:space="preserve"> 6 Закона РФ «О недрах» недра предоставляются в пользование для:</w:t>
      </w:r>
    </w:p>
    <w:p w:rsidR="00863953" w:rsidRP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t>- регионального геологического изучения,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прогнозированию землетрясений и исследованию вулканической деятельности, созданию и ведению мониторинга состояния недр, контроль за режимом подземных вод, а также иные работы, проводимые без существенного нарушения целостности недр;</w:t>
      </w:r>
    </w:p>
    <w:p w:rsidR="00863953" w:rsidRP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t>- 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863953" w:rsidRP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t>-  разведки и добычи полезных ископаемых, в том числе использования отходов горнодобывающего и связанных с ним перерабатывающих производств, 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нужд; </w:t>
      </w:r>
    </w:p>
    <w:p w:rsidR="00863953" w:rsidRP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lastRenderedPageBreak/>
        <w:t>- строительства и эксплуатации подземных сооружений, не связанных с добычей полезных ископаемых;</w:t>
      </w:r>
    </w:p>
    <w:p w:rsidR="00863953" w:rsidRP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t>-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полости);</w:t>
      </w:r>
    </w:p>
    <w:p w:rsid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3953">
        <w:rPr>
          <w:color w:val="000000" w:themeColor="text1"/>
          <w:sz w:val="28"/>
          <w:szCs w:val="28"/>
        </w:rPr>
        <w:t>- сбора минералогических, палеонтологических и других геологических коллекционных материалов.</w:t>
      </w:r>
    </w:p>
    <w:p w:rsid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статьи 1.2 Закона РФ «О недрах» недра в границах территории Российской Федерации являются государственной собственностью.</w:t>
      </w:r>
    </w:p>
    <w:p w:rsid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Участки недр не могут быть предметом купли-продажи,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федеральными законами.</w:t>
      </w:r>
    </w:p>
    <w:p w:rsidR="00863953" w:rsidRDefault="00863953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Статьей 11 Закона РФ «О недрах» установлено, что предоставление недр в пользование оформляется специальным государствен</w:t>
      </w:r>
      <w:r w:rsidR="00294338">
        <w:rPr>
          <w:color w:val="000000" w:themeColor="text1"/>
          <w:sz w:val="28"/>
          <w:szCs w:val="28"/>
        </w:rPr>
        <w:t>ным разрешением в виде лицензии.</w:t>
      </w:r>
    </w:p>
    <w:p w:rsidR="005B52F0" w:rsidRDefault="00294338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Обращаем внимание потенциальных </w:t>
      </w:r>
      <w:proofErr w:type="spellStart"/>
      <w:r>
        <w:rPr>
          <w:color w:val="000000" w:themeColor="text1"/>
          <w:sz w:val="28"/>
          <w:szCs w:val="28"/>
        </w:rPr>
        <w:t>недропользователей</w:t>
      </w:r>
      <w:proofErr w:type="spellEnd"/>
      <w:r w:rsidR="0086395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</w:t>
      </w:r>
      <w:r w:rsidR="00863953">
        <w:rPr>
          <w:color w:val="000000" w:themeColor="text1"/>
          <w:sz w:val="28"/>
          <w:szCs w:val="28"/>
        </w:rPr>
        <w:t xml:space="preserve"> </w:t>
      </w:r>
      <w:r w:rsidR="00994E7A">
        <w:rPr>
          <w:color w:val="000000" w:themeColor="text1"/>
          <w:sz w:val="28"/>
          <w:szCs w:val="28"/>
        </w:rPr>
        <w:t xml:space="preserve">за нарушение порядка недропользования установлена ответственность. Так, </w:t>
      </w:r>
      <w:r w:rsidR="00863953">
        <w:rPr>
          <w:color w:val="000000" w:themeColor="text1"/>
          <w:sz w:val="28"/>
          <w:szCs w:val="28"/>
        </w:rPr>
        <w:t xml:space="preserve">частью 1 статьи 7.3 Кодекса РФ об административных правонарушениях </w:t>
      </w:r>
      <w:r w:rsidR="00994E7A">
        <w:rPr>
          <w:color w:val="000000" w:themeColor="text1"/>
          <w:sz w:val="28"/>
          <w:szCs w:val="28"/>
        </w:rPr>
        <w:t>предусмотрена</w:t>
      </w:r>
      <w:r w:rsidR="00863953">
        <w:rPr>
          <w:color w:val="000000" w:themeColor="text1"/>
          <w:sz w:val="28"/>
          <w:szCs w:val="28"/>
        </w:rPr>
        <w:t xml:space="preserve"> </w:t>
      </w:r>
      <w:r w:rsidR="00863953" w:rsidRPr="00294338">
        <w:rPr>
          <w:color w:val="000000" w:themeColor="text1"/>
          <w:sz w:val="28"/>
          <w:szCs w:val="28"/>
          <w:u w:val="single"/>
        </w:rPr>
        <w:t>административная</w:t>
      </w:r>
      <w:r w:rsidR="00863953">
        <w:rPr>
          <w:color w:val="000000" w:themeColor="text1"/>
          <w:sz w:val="28"/>
          <w:szCs w:val="28"/>
        </w:rPr>
        <w:t xml:space="preserve"> ответственность за пользование недрами без соответствующей лицензии. Совершение указанного правонарушения влечет наложение административного штрафа</w:t>
      </w:r>
      <w:r w:rsidR="005B52F0">
        <w:rPr>
          <w:color w:val="000000" w:themeColor="text1"/>
          <w:sz w:val="28"/>
          <w:szCs w:val="28"/>
        </w:rPr>
        <w:t xml:space="preserve"> на граждан в размере от трех тысяч до пяти тысяч рублей; на должностных лиц – от тридцати тысяч до пятидесяти тысяч рублей; на юридических лиц – от восьмисот тысяч до миллиона рублей.</w:t>
      </w:r>
    </w:p>
    <w:p w:rsidR="00863953" w:rsidRDefault="005B52F0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Следует отметить, что законодательство Российской Федерации предусматривает также </w:t>
      </w:r>
      <w:r w:rsidRPr="00294338">
        <w:rPr>
          <w:color w:val="000000" w:themeColor="text1"/>
          <w:sz w:val="28"/>
          <w:szCs w:val="28"/>
          <w:u w:val="single"/>
        </w:rPr>
        <w:t>уголовную</w:t>
      </w:r>
      <w:r>
        <w:rPr>
          <w:color w:val="000000" w:themeColor="text1"/>
          <w:sz w:val="28"/>
          <w:szCs w:val="28"/>
        </w:rPr>
        <w:t xml:space="preserve"> ответственность за осуществление предпринимательской деятельности без регистрации или без лицензии в </w:t>
      </w:r>
      <w:r>
        <w:rPr>
          <w:color w:val="000000" w:themeColor="text1"/>
          <w:sz w:val="28"/>
          <w:szCs w:val="28"/>
        </w:rPr>
        <w:lastRenderedPageBreak/>
        <w:t>случаях, когда такая лицензия обязательна, если это деяние причинило крупный ущерб гражданам, организациям или государству, либо сопряжено с извлеч</w:t>
      </w:r>
      <w:r w:rsidR="00994E7A">
        <w:rPr>
          <w:color w:val="000000" w:themeColor="text1"/>
          <w:sz w:val="28"/>
          <w:szCs w:val="28"/>
        </w:rPr>
        <w:t>ением дохода в крупном размере (</w:t>
      </w:r>
      <w:r>
        <w:rPr>
          <w:color w:val="000000" w:themeColor="text1"/>
          <w:sz w:val="28"/>
          <w:szCs w:val="28"/>
        </w:rPr>
        <w:t>статья 171 Уголовного кодекса РФ</w:t>
      </w:r>
      <w:r w:rsidR="00994E7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Данное преступление наказывается штрафом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арестом на срок до шести месяцев. </w:t>
      </w:r>
    </w:p>
    <w:p w:rsidR="00294338" w:rsidRPr="00863953" w:rsidRDefault="00294338" w:rsidP="005B52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Органом, уполномоченным на выдачу лицензий на недропользование в</w:t>
      </w:r>
      <w:r w:rsidR="00994E7A">
        <w:rPr>
          <w:color w:val="000000" w:themeColor="text1"/>
          <w:sz w:val="28"/>
          <w:szCs w:val="28"/>
        </w:rPr>
        <w:t xml:space="preserve"> Воронежской области, является д</w:t>
      </w:r>
      <w:r>
        <w:rPr>
          <w:color w:val="000000" w:themeColor="text1"/>
          <w:sz w:val="28"/>
          <w:szCs w:val="28"/>
        </w:rPr>
        <w:t>епартамент природных ресурсов и экологии</w:t>
      </w:r>
      <w:r w:rsidR="00994E7A">
        <w:rPr>
          <w:color w:val="000000" w:themeColor="text1"/>
          <w:sz w:val="28"/>
          <w:szCs w:val="28"/>
        </w:rPr>
        <w:t xml:space="preserve"> Воронежской области</w:t>
      </w:r>
      <w:r>
        <w:rPr>
          <w:color w:val="000000" w:themeColor="text1"/>
          <w:sz w:val="28"/>
          <w:szCs w:val="28"/>
        </w:rPr>
        <w:t xml:space="preserve">, расположенный по адресу: г. Воронеж, ул. Плехановская, д. 53, </w:t>
      </w:r>
      <w:r w:rsidR="00994E7A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294338">
        <w:rPr>
          <w:rStyle w:val="w8qarf"/>
          <w:bCs/>
          <w:color w:val="202124"/>
          <w:sz w:val="28"/>
          <w:szCs w:val="28"/>
          <w:shd w:val="clear" w:color="auto" w:fill="FFFFFF"/>
        </w:rPr>
        <w:t xml:space="preserve">тел.: </w:t>
      </w:r>
      <w:hyperlink r:id="rId4" w:history="1">
        <w:r w:rsidRPr="00294338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8 (473) 252-19-77</w:t>
        </w:r>
      </w:hyperlink>
      <w:r>
        <w:rPr>
          <w:rStyle w:val="lrzxr"/>
          <w:color w:val="000000" w:themeColor="text1"/>
          <w:sz w:val="28"/>
          <w:szCs w:val="28"/>
          <w:shd w:val="clear" w:color="auto" w:fill="FFFFFF"/>
        </w:rPr>
        <w:t>.</w:t>
      </w:r>
    </w:p>
    <w:p w:rsidR="00863953" w:rsidRPr="00863953" w:rsidRDefault="00863953" w:rsidP="00863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3953" w:rsidRPr="00863953" w:rsidSect="0086395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294338"/>
    <w:rsid w:val="004204FD"/>
    <w:rsid w:val="005B52F0"/>
    <w:rsid w:val="007512DA"/>
    <w:rsid w:val="007C0348"/>
    <w:rsid w:val="00863953"/>
    <w:rsid w:val="00994E7A"/>
    <w:rsid w:val="00B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10A"/>
  <w15:chartTrackingRefBased/>
  <w15:docId w15:val="{A32FC223-74AA-4BC6-BFED-93249E5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94338"/>
  </w:style>
  <w:style w:type="character" w:customStyle="1" w:styleId="lrzxr">
    <w:name w:val="lrzxr"/>
    <w:basedOn w:val="a0"/>
    <w:rsid w:val="00294338"/>
  </w:style>
  <w:style w:type="character" w:styleId="a4">
    <w:name w:val="Hyperlink"/>
    <w:basedOn w:val="a0"/>
    <w:uiPriority w:val="99"/>
    <w:semiHidden/>
    <w:unhideWhenUsed/>
    <w:rsid w:val="00294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4%D0%B5%D0%BF%D0%B0%D1%80%D1%82%D0%B0%D0%BC%D0%B5%D0%BD%D1%82+%D0%BF%D1%80%D0%B8%D1%80%D0%BE%D0%B4%D0%BD%D1%8B%D1%85+%D1%80%D0%B5%D1%81%D1%83%D1%80%D1%81%D0%BE%D0%B2+%D0%B8+%D1%8D%D0%BA%D0%BE%D0%BB%D0%BE%D0%B3%D0%B8%D0%B8+%D0%B2%D0%BE%D1%80%D0%BE%D0%BD%D0%B5%D0%B6%D1%81%D0%BA%D0%BE%D0%B9+%D0%BE%D0%B1%D0%BB%D0%B0%D1%81%D1%82%D0%B8&amp;oq=%D0%B4%D0%B5%D0%BF%D0%B0%D1%80%D1%82%D0%B0%D0%BC%D0%B5%D0%BD%D1%82+%D0%BF%D1%80%D0%B8&amp;aqs=chrome.0.0l3j69i57j0l2j69i61l2.3826j0j7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bokareva</dc:creator>
  <cp:keywords/>
  <dc:description/>
  <cp:lastModifiedBy>bokareva</cp:lastModifiedBy>
  <cp:revision>4</cp:revision>
  <dcterms:created xsi:type="dcterms:W3CDTF">2020-12-18T06:38:00Z</dcterms:created>
  <dcterms:modified xsi:type="dcterms:W3CDTF">2020-12-22T05:36:00Z</dcterms:modified>
</cp:coreProperties>
</file>