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C0" w:rsidRPr="00ED39C0" w:rsidRDefault="00ED39C0" w:rsidP="00ED39C0">
      <w:pPr>
        <w:jc w:val="center"/>
        <w:rPr>
          <w:lang w:eastAsia="ru-RU"/>
        </w:rPr>
      </w:pPr>
      <w:r w:rsidRPr="00ED39C0">
        <w:rPr>
          <w:lang w:eastAsia="ru-RU"/>
        </w:rPr>
        <w:t>Статистические данные о работе с обращениями граждан</w:t>
      </w:r>
    </w:p>
    <w:p w:rsidR="00ED39C0" w:rsidRPr="00ED39C0" w:rsidRDefault="00ED39C0" w:rsidP="00ED39C0">
      <w:pPr>
        <w:jc w:val="center"/>
        <w:rPr>
          <w:lang w:eastAsia="ru-RU"/>
        </w:rPr>
      </w:pPr>
      <w:r w:rsidRPr="00ED39C0">
        <w:rPr>
          <w:lang w:eastAsia="ru-RU"/>
        </w:rPr>
        <w:t>в III квартале 2016 года</w:t>
      </w:r>
    </w:p>
    <w:p w:rsidR="00642118" w:rsidRDefault="00642118" w:rsidP="00ED39C0">
      <w:pPr>
        <w:rPr>
          <w:color w:val="0C0E13"/>
          <w:lang w:eastAsia="ru-RU"/>
        </w:rPr>
      </w:pPr>
    </w:p>
    <w:p w:rsidR="00ED39C0" w:rsidRPr="00ED39C0" w:rsidRDefault="00642118" w:rsidP="00ED39C0">
      <w:pPr>
        <w:rPr>
          <w:color w:val="0C0E13"/>
          <w:lang w:eastAsia="ru-RU"/>
        </w:rPr>
      </w:pPr>
      <w:r w:rsidRPr="008655BD">
        <w:rPr>
          <w:lang w:eastAsia="ru-RU"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  <w:r w:rsidRPr="008655BD">
        <w:rPr>
          <w:lang w:eastAsia="ru-RU"/>
        </w:rPr>
        <w:br/>
      </w:r>
      <w:bookmarkStart w:id="0" w:name="_GoBack"/>
      <w:bookmarkEnd w:id="0"/>
      <w:r w:rsidR="00ED39C0" w:rsidRPr="00ED39C0">
        <w:rPr>
          <w:color w:val="0C0E13"/>
          <w:lang w:eastAsia="ru-RU"/>
        </w:rPr>
        <w:t>Поступило письменных обращений и принято граждан на личном приеме</w:t>
      </w:r>
    </w:p>
    <w:p w:rsidR="00ED39C0" w:rsidRPr="00ED39C0" w:rsidRDefault="00ED39C0" w:rsidP="00ED39C0">
      <w:pPr>
        <w:rPr>
          <w:color w:val="0C0E13"/>
          <w:lang w:eastAsia="ru-RU"/>
        </w:rPr>
      </w:pPr>
      <w:r w:rsidRPr="00ED39C0">
        <w:rPr>
          <w:color w:val="0C0E13"/>
          <w:lang w:eastAsia="ru-RU"/>
        </w:rPr>
        <w:t xml:space="preserve">Письменных </w:t>
      </w:r>
      <w:proofErr w:type="gramStart"/>
      <w:r w:rsidRPr="00ED39C0">
        <w:rPr>
          <w:color w:val="0C0E13"/>
          <w:lang w:eastAsia="ru-RU"/>
        </w:rPr>
        <w:t>обращений  –</w:t>
      </w:r>
      <w:proofErr w:type="gramEnd"/>
      <w:r w:rsidRPr="00ED39C0">
        <w:rPr>
          <w:color w:val="0C0E13"/>
          <w:lang w:eastAsia="ru-RU"/>
        </w:rPr>
        <w:t xml:space="preserve"> 98/446</w:t>
      </w:r>
    </w:p>
    <w:p w:rsidR="00ED39C0" w:rsidRPr="00ED39C0" w:rsidRDefault="00ED39C0" w:rsidP="00ED39C0">
      <w:pPr>
        <w:rPr>
          <w:lang w:eastAsia="ru-RU"/>
        </w:rPr>
      </w:pPr>
      <w:proofErr w:type="gramStart"/>
      <w:r w:rsidRPr="00ED39C0">
        <w:rPr>
          <w:lang w:eastAsia="ru-RU"/>
        </w:rPr>
        <w:t>всего  –</w:t>
      </w:r>
      <w:proofErr w:type="gramEnd"/>
      <w:r w:rsidRPr="00ED39C0">
        <w:rPr>
          <w:lang w:eastAsia="ru-RU"/>
        </w:rPr>
        <w:t xml:space="preserve"> 127/797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Из них: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 xml:space="preserve">в </w:t>
      </w:r>
      <w:proofErr w:type="spellStart"/>
      <w:r w:rsidRPr="00ED39C0">
        <w:rPr>
          <w:lang w:eastAsia="ru-RU"/>
        </w:rPr>
        <w:t>т.ч</w:t>
      </w:r>
      <w:proofErr w:type="spellEnd"/>
      <w:r w:rsidRPr="00ED39C0">
        <w:rPr>
          <w:lang w:eastAsia="ru-RU"/>
        </w:rPr>
        <w:t>.: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1.1.1. Взято на контроль – 98/446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 xml:space="preserve">1.1.2. Проверено </w:t>
      </w:r>
      <w:proofErr w:type="spellStart"/>
      <w:r w:rsidRPr="00ED39C0">
        <w:rPr>
          <w:lang w:eastAsia="ru-RU"/>
        </w:rPr>
        <w:t>комиссионно</w:t>
      </w:r>
      <w:proofErr w:type="spellEnd"/>
      <w:r w:rsidRPr="00ED39C0">
        <w:rPr>
          <w:lang w:eastAsia="ru-RU"/>
        </w:rPr>
        <w:t xml:space="preserve"> – 2/31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1.1.3. Проверено с выездом на место – 8/47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1.1.4. Рассмотрено с участием заявителя – 4/52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1.1.5. С результатом рассмотрения «поддержано», в том числе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«меры приняты» – 28/229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1.1.6. Частично удовлетворенных – 0/0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1.1.7. С результатом рассмотрения «разъяснено» – 34/139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1.1.8. С результатом рассмотрения «не поддержано» – 15/41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1.1.9. Переадресованных в другие органы власти и органы местного самоуправления – 6/14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1.1.10. Рассмотренных совместно с другими органами власти и органами местного самоуправления – 15/28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1.1.11. Рассмотренных с нарушением установленных сроков – 0/0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1.1.12. Срок рассмотрения продлен – 3/0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1.1.13. Ответ подписан руководителем органа местного самоуправления – 98/395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1.1.14. Ответ подписан уполномоченным лицом – 0/51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1.1.15. По информации заявителя(ей) об итогах рассмотрения обращения ответ получен – 0/0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1.1.16. По информации заявителя(ей) об итогах рассмотрения обращения ответ не получен – 0/0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1.2.  Принято граждан руководителями на личном приеме – 29/351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1.2.1. Взято на контроль – 29/351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1.2.2. С результатом рассмотрения «поддержано», в том числе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«меры приняты» – 10/140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1.2.3. Частично удовлетворенных – 0/0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lastRenderedPageBreak/>
        <w:t>1.2.4. С результатом рассмотрения «разъяснено» – 19/211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1.2.5. С результатом рассмотрения «не поддержано» – 0/0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1.3. Сколько выявлено случаев волокиты либо нарушения прав и законных интересов граждан – 0/0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>1.4. Сколько должностных лиц, виновных в нарушении прав граждан, привлечены к ответственности – 0/0</w:t>
      </w:r>
    </w:p>
    <w:p w:rsidR="00ED39C0" w:rsidRPr="00ED39C0" w:rsidRDefault="00ED39C0" w:rsidP="00ED39C0">
      <w:pPr>
        <w:rPr>
          <w:lang w:eastAsia="ru-RU"/>
        </w:rPr>
      </w:pPr>
      <w:r w:rsidRPr="00ED39C0">
        <w:rPr>
          <w:lang w:eastAsia="ru-RU"/>
        </w:rPr>
        <w:t xml:space="preserve">1.5. Сколько должностных лиц, </w:t>
      </w:r>
      <w:proofErr w:type="gramStart"/>
      <w:r w:rsidRPr="00ED39C0">
        <w:rPr>
          <w:lang w:eastAsia="ru-RU"/>
        </w:rPr>
        <w:t>виновных  в</w:t>
      </w:r>
      <w:proofErr w:type="gramEnd"/>
      <w:r w:rsidRPr="00ED39C0">
        <w:rPr>
          <w:lang w:eastAsia="ru-RU"/>
        </w:rPr>
        <w:t xml:space="preserve"> нарушении прав граждан, не привлечены к ответственности – 0/0</w:t>
      </w:r>
    </w:p>
    <w:p w:rsidR="006E1E95" w:rsidRPr="00ED39C0" w:rsidRDefault="006E1E95" w:rsidP="00ED39C0"/>
    <w:sectPr w:rsidR="006E1E95" w:rsidRPr="00ED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C14"/>
    <w:multiLevelType w:val="multilevel"/>
    <w:tmpl w:val="2EBE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7320C"/>
    <w:multiLevelType w:val="multilevel"/>
    <w:tmpl w:val="4B0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7423D"/>
    <w:multiLevelType w:val="multilevel"/>
    <w:tmpl w:val="E1A0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37712"/>
    <w:multiLevelType w:val="multilevel"/>
    <w:tmpl w:val="5F0C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8444B"/>
    <w:multiLevelType w:val="multilevel"/>
    <w:tmpl w:val="54BE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207FD"/>
    <w:multiLevelType w:val="multilevel"/>
    <w:tmpl w:val="5760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6701B"/>
    <w:multiLevelType w:val="multilevel"/>
    <w:tmpl w:val="25DE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16044D"/>
    <w:rsid w:val="001642D0"/>
    <w:rsid w:val="004232E5"/>
    <w:rsid w:val="004B2256"/>
    <w:rsid w:val="00527ED4"/>
    <w:rsid w:val="00642118"/>
    <w:rsid w:val="00651A26"/>
    <w:rsid w:val="00670596"/>
    <w:rsid w:val="006B382E"/>
    <w:rsid w:val="006C4502"/>
    <w:rsid w:val="006E1E95"/>
    <w:rsid w:val="00737AEB"/>
    <w:rsid w:val="00747AAD"/>
    <w:rsid w:val="00825EAE"/>
    <w:rsid w:val="00B66058"/>
    <w:rsid w:val="00CD3595"/>
    <w:rsid w:val="00ED39C0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35D3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7AEB"/>
    <w:rPr>
      <w:b/>
      <w:bCs/>
    </w:rPr>
  </w:style>
  <w:style w:type="character" w:styleId="a7">
    <w:name w:val="Emphasis"/>
    <w:basedOn w:val="a0"/>
    <w:uiPriority w:val="20"/>
    <w:qFormat/>
    <w:rsid w:val="00737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3</cp:revision>
  <cp:lastPrinted>2020-02-13T10:19:00Z</cp:lastPrinted>
  <dcterms:created xsi:type="dcterms:W3CDTF">2020-04-06T07:24:00Z</dcterms:created>
  <dcterms:modified xsi:type="dcterms:W3CDTF">2020-04-06T07:26:00Z</dcterms:modified>
</cp:coreProperties>
</file>